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7E" w:rsidRPr="00814A79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Общественный Совет</w:t>
      </w:r>
    </w:p>
    <w:p w:rsidR="00DA337E" w:rsidRPr="00814A79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814A79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при администрации муниципального района Борский</w:t>
      </w:r>
    </w:p>
    <w:p w:rsidR="00DA337E" w:rsidRPr="00814A79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337E" w:rsidRPr="00814A79" w:rsidRDefault="009E25BB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bidi="ar-SA"/>
        </w:rPr>
        <w:t>ПРОТОКОЛ №3</w:t>
      </w:r>
    </w:p>
    <w:p w:rsidR="00DA337E" w:rsidRPr="00814A79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814A79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заседание Общественного Совета</w:t>
      </w:r>
    </w:p>
    <w:p w:rsidR="00DA337E" w:rsidRPr="00814A79" w:rsidRDefault="00DA337E" w:rsidP="00DA337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337E" w:rsidRPr="00814A79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  <w:r w:rsidRPr="00814A79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с. Борское                                     </w:t>
      </w:r>
      <w:r w:rsidR="009E25BB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                            11</w:t>
      </w:r>
      <w:r w:rsidR="00BB3678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.0</w:t>
      </w:r>
      <w:r w:rsidR="009E25BB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6</w:t>
      </w:r>
      <w:r w:rsidR="00316351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.2019</w:t>
      </w:r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 xml:space="preserve"> г.</w:t>
      </w:r>
    </w:p>
    <w:p w:rsidR="00DA337E" w:rsidRPr="00814A79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 xml:space="preserve">ул. </w:t>
      </w:r>
      <w:proofErr w:type="gramStart"/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Октябрьская</w:t>
      </w:r>
      <w:proofErr w:type="gramEnd"/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 xml:space="preserve">, 57                                  </w:t>
      </w:r>
      <w:r w:rsidR="009E25BB">
        <w:rPr>
          <w:rFonts w:ascii="Times New Roman" w:eastAsia="Times New Roman" w:hAnsi="Times New Roman" w:cs="Times New Roman"/>
          <w:b/>
          <w:bCs/>
          <w:spacing w:val="-1"/>
          <w:lang w:bidi="ar-SA"/>
        </w:rPr>
        <w:t xml:space="preserve">                        10</w:t>
      </w:r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-00 ч.</w:t>
      </w:r>
    </w:p>
    <w:p w:rsidR="00DA337E" w:rsidRPr="00814A79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  <w:r w:rsidRPr="00814A79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Малый зал</w:t>
      </w:r>
    </w:p>
    <w:p w:rsidR="00DA337E" w:rsidRPr="00352917" w:rsidRDefault="00DA337E" w:rsidP="00DA337E">
      <w:pPr>
        <w:shd w:val="clear" w:color="auto" w:fill="FFFFFF"/>
        <w:tabs>
          <w:tab w:val="left" w:pos="853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bidi="ar-SA"/>
        </w:rPr>
        <w:t xml:space="preserve">Присутствовали: </w:t>
      </w:r>
    </w:p>
    <w:p w:rsidR="00DA337E" w:rsidRPr="00352917" w:rsidRDefault="00B60149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аппарата Администрации </w:t>
      </w:r>
      <w:r w:rsidR="00A67691" w:rsidRPr="0035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Долгашова А.В.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Председатель </w:t>
      </w: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</w:t>
      </w:r>
      <w:r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</w:t>
      </w:r>
      <w:proofErr w:type="spellStart"/>
      <w:r w:rsidR="00316351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Буйновская</w:t>
      </w:r>
      <w:proofErr w:type="spellEnd"/>
      <w:r w:rsidR="00316351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В.П.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Члены </w:t>
      </w: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</w:t>
      </w:r>
      <w:r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: </w:t>
      </w:r>
      <w:r w:rsidR="00316351"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Бородина Н.А., </w:t>
      </w:r>
      <w:r w:rsidR="00316351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Иерей Александр, </w:t>
      </w:r>
      <w:r w:rsidR="009E25BB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Курин В.Ю., Никитина О.Н., </w:t>
      </w:r>
      <w:r w:rsidR="00316351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Панарин А.М., Петрова Т.В., </w:t>
      </w:r>
      <w:r w:rsidR="00316351"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Рыбаков В.Н.,  </w:t>
      </w:r>
      <w:proofErr w:type="spellStart"/>
      <w:r w:rsidR="00316351"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Храпунова</w:t>
      </w:r>
      <w:proofErr w:type="spellEnd"/>
      <w:r w:rsidR="00316351" w:rsidRPr="00352917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И.А., Степанова Т.Н.,  </w:t>
      </w:r>
      <w:proofErr w:type="spellStart"/>
      <w:r w:rsidR="009E25BB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ТруфановаЛ</w:t>
      </w:r>
      <w:proofErr w:type="spellEnd"/>
      <w:r w:rsidR="009E25BB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., </w:t>
      </w:r>
      <w:proofErr w:type="spellStart"/>
      <w:r w:rsidR="00462A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Юдакова</w:t>
      </w:r>
      <w:proofErr w:type="spellEnd"/>
      <w:r w:rsidR="00462A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Л.М.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bidi="ar-SA"/>
        </w:rPr>
        <w:t>Приглашенные:</w:t>
      </w:r>
    </w:p>
    <w:p w:rsidR="009E0AA5" w:rsidRDefault="009E25BB" w:rsidP="00DA337E">
      <w:pPr>
        <w:widowControl/>
        <w:autoSpaceDN w:val="0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Долматова Н.Ю. - </w:t>
      </w:r>
      <w:proofErr w:type="spell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</w:t>
      </w:r>
      <w:proofErr w:type="gram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</w:t>
      </w:r>
      <w:proofErr w:type="spell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по социальным вопросам, культуре и молодёжной политике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F2D63" w:rsidRPr="004F2D63" w:rsidRDefault="009E25BB" w:rsidP="004F2D63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Источникова</w:t>
      </w:r>
      <w:proofErr w:type="spell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Е.В. – начальник отдела по физической культуре, спорту и молодёжной политике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F2D63" w:rsidRPr="00352917" w:rsidRDefault="004F2D63" w:rsidP="00DA337E">
      <w:pPr>
        <w:widowControl/>
        <w:autoSpaceDN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:lang w:bidi="ar-SA"/>
        </w:rPr>
      </w:pPr>
    </w:p>
    <w:p w:rsidR="009E25BB" w:rsidRPr="009E25BB" w:rsidRDefault="00BB3678" w:rsidP="009E25B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Повестка дня</w:t>
      </w:r>
    </w:p>
    <w:p w:rsidR="009E25BB" w:rsidRPr="009E25BB" w:rsidRDefault="009E25BB" w:rsidP="009E25B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25BB" w:rsidRPr="009E25BB" w:rsidRDefault="009E25BB" w:rsidP="009E25BB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 доступной среде для инвалидов и маломобильных групп населения к объектам социально-культурной сферы и транспортной инфраструктуры в </w:t>
      </w:r>
      <w:proofErr w:type="spellStart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м.р</w:t>
      </w:r>
      <w:proofErr w:type="gramStart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.Б</w:t>
      </w:r>
      <w:proofErr w:type="gramEnd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орский</w:t>
      </w:r>
      <w:proofErr w:type="spellEnd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 -</w:t>
      </w:r>
    </w:p>
    <w:p w:rsidR="009E25BB" w:rsidRPr="009E25BB" w:rsidRDefault="009E25BB" w:rsidP="009E25BB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Докладчик: Долматова Н.Ю. – </w:t>
      </w:r>
      <w:proofErr w:type="spell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</w:t>
      </w:r>
      <w:proofErr w:type="gram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</w:t>
      </w:r>
      <w:proofErr w:type="spell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по социальным вопросам, культуре и молодёжной политике</w:t>
      </w:r>
    </w:p>
    <w:p w:rsidR="009E25BB" w:rsidRPr="009E25BB" w:rsidRDefault="009E25BB" w:rsidP="009E25BB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E25BB" w:rsidRPr="009E25BB" w:rsidRDefault="009E25BB" w:rsidP="009E25BB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 готовности учреждений образования к новому 2019-2020 учебному году и летней оздоровительной кампании 2019 гг.»</w:t>
      </w:r>
    </w:p>
    <w:p w:rsidR="009E25BB" w:rsidRPr="009E25BB" w:rsidRDefault="009E25BB" w:rsidP="009E25BB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Докладчик: Долматова Н.Ю. – </w:t>
      </w:r>
      <w:proofErr w:type="spell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</w:t>
      </w:r>
      <w:proofErr w:type="gram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</w:t>
      </w:r>
      <w:proofErr w:type="gram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лавы</w:t>
      </w:r>
      <w:proofErr w:type="spell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по социальным вопросам, культуре и молодёжной политике</w:t>
      </w:r>
    </w:p>
    <w:p w:rsidR="009E25BB" w:rsidRPr="009E25BB" w:rsidRDefault="009E25BB" w:rsidP="009E25BB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E25BB" w:rsidRPr="009E25BB" w:rsidRDefault="009E25BB" w:rsidP="009E25BB">
      <w:pPr>
        <w:widowControl/>
        <w:numPr>
          <w:ilvl w:val="0"/>
          <w:numId w:val="2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 ходе выполнения плана мероприятий по поэтапному внедрению Всероссийского физкультурно-спортивного комплекса «ГТО» в </w:t>
      </w:r>
      <w:proofErr w:type="spellStart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м.р</w:t>
      </w:r>
      <w:proofErr w:type="gramStart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.Б</w:t>
      </w:r>
      <w:proofErr w:type="gramEnd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орский</w:t>
      </w:r>
      <w:proofErr w:type="spellEnd"/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9E25BB" w:rsidRPr="009E25BB" w:rsidRDefault="009E25BB" w:rsidP="009E25BB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Докладчик: </w:t>
      </w:r>
      <w:proofErr w:type="spellStart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Источникова</w:t>
      </w:r>
      <w:proofErr w:type="spellEnd"/>
      <w:r w:rsidRPr="009E25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Е.В. – начальник отдела по физической культуре, спорту и молодёжной политике</w:t>
      </w:r>
    </w:p>
    <w:p w:rsidR="009E25BB" w:rsidRPr="009E25BB" w:rsidRDefault="009E25BB" w:rsidP="009E25BB">
      <w:pPr>
        <w:widowControl/>
        <w:spacing w:line="276" w:lineRule="auto"/>
        <w:ind w:left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E25BB" w:rsidRPr="009E25BB" w:rsidRDefault="009E25BB" w:rsidP="009E25BB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E25BB" w:rsidRPr="009E25BB" w:rsidRDefault="009E25BB" w:rsidP="009E25BB">
      <w:pPr>
        <w:widowControl/>
        <w:numPr>
          <w:ilvl w:val="0"/>
          <w:numId w:val="26"/>
        </w:numPr>
        <w:spacing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E25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Разное</w:t>
      </w:r>
    </w:p>
    <w:p w:rsidR="004F2D63" w:rsidRPr="004F2D63" w:rsidRDefault="004F2D63" w:rsidP="009E25B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F2D63" w:rsidRDefault="004F2D63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Выступила</w:t>
      </w: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proofErr w:type="spellStart"/>
      <w:r w:rsidR="004F2D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Буйновская</w:t>
      </w:r>
      <w:proofErr w:type="spellEnd"/>
      <w:r w:rsidR="004F2D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В.П.</w:t>
      </w:r>
      <w:r w:rsidRPr="0035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председатель </w:t>
      </w: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Совета, которая предложила внести предложения по началу заседания Общественного Совета.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Поступило предложение начать заседание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Голосовали:  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«за» - единогласно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Выступила</w:t>
      </w: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: </w:t>
      </w:r>
      <w:proofErr w:type="spellStart"/>
      <w:r w:rsidR="004F2D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Буйновская</w:t>
      </w:r>
      <w:proofErr w:type="spellEnd"/>
      <w:r w:rsidR="004F2D63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В.П.</w:t>
      </w:r>
      <w:r w:rsidRPr="0035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председатель </w:t>
      </w:r>
      <w:r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Совета, ознакомила с повесткой дня заседания и предложила проголосовать.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Голосовали:  </w:t>
      </w:r>
    </w:p>
    <w:p w:rsidR="00DA337E" w:rsidRPr="00352917" w:rsidRDefault="009E25BB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«за» - 12</w:t>
      </w:r>
      <w:r w:rsidR="00DA337E" w:rsidRPr="00352917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чел.;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«против» - 0 чел.; </w:t>
      </w: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«воздержались» - 0 чел</w:t>
      </w:r>
      <w:proofErr w:type="gramStart"/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.. </w:t>
      </w:r>
      <w:proofErr w:type="gramEnd"/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Затем огласила регламент заседания: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Докладчикам по пунктам повестки дня – до 15 мин.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Содокладчик – до 10 мин.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Выступления в прениях – до 5 мин.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Голосовали:  </w:t>
      </w:r>
    </w:p>
    <w:p w:rsidR="00DA337E" w:rsidRPr="00352917" w:rsidRDefault="009E25BB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«за» - 12</w:t>
      </w:r>
      <w:r w:rsidR="00DA337E" w:rsidRPr="00352917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чел.;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«против» - 0 чел.; </w:t>
      </w: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ab/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«воздержались» - 0 чел.</w:t>
      </w: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DA337E" w:rsidRPr="00352917" w:rsidRDefault="00DA337E" w:rsidP="00DA33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</w:p>
    <w:p w:rsidR="00DA337E" w:rsidRPr="00352917" w:rsidRDefault="004F2D63" w:rsidP="00DA337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Буйновскую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Валентину Петровну</w:t>
      </w:r>
      <w:r w:rsidR="00DA337E" w:rsidRPr="0035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председателя </w:t>
      </w:r>
      <w:r w:rsidR="00DA337E"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Совета, которая предложила перейти к рассмотрению вопросов повестки дня.</w:t>
      </w:r>
    </w:p>
    <w:p w:rsidR="00DA337E" w:rsidRPr="00352917" w:rsidRDefault="00DA337E" w:rsidP="00814A7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</w:p>
    <w:p w:rsidR="00DA337E" w:rsidRPr="00352917" w:rsidRDefault="00DA337E" w:rsidP="00814A7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2917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</w:p>
    <w:p w:rsidR="009E25BB" w:rsidRPr="009E25BB" w:rsidRDefault="00DA337E" w:rsidP="009E25BB">
      <w:pPr>
        <w:pStyle w:val="a6"/>
        <w:spacing w:before="220" w:beforeAutospacing="0" w:after="0" w:afterAutospacing="0"/>
        <w:jc w:val="both"/>
        <w:rPr>
          <w:bCs/>
          <w:sz w:val="28"/>
          <w:szCs w:val="28"/>
        </w:rPr>
      </w:pPr>
      <w:r w:rsidRPr="00352917">
        <w:rPr>
          <w:b/>
          <w:bCs/>
          <w:sz w:val="28"/>
          <w:szCs w:val="28"/>
        </w:rPr>
        <w:t>По первому вопросу</w:t>
      </w:r>
      <w:r w:rsidR="004F2D63" w:rsidRPr="004F2D63">
        <w:rPr>
          <w:sz w:val="28"/>
          <w:szCs w:val="28"/>
        </w:rPr>
        <w:t xml:space="preserve"> </w:t>
      </w:r>
      <w:r w:rsidR="009E25BB">
        <w:rPr>
          <w:bCs/>
          <w:sz w:val="28"/>
          <w:szCs w:val="28"/>
        </w:rPr>
        <w:t>Долматову</w:t>
      </w:r>
      <w:r w:rsidR="009E25BB" w:rsidRPr="009E25BB">
        <w:rPr>
          <w:bCs/>
          <w:sz w:val="28"/>
          <w:szCs w:val="28"/>
        </w:rPr>
        <w:t xml:space="preserve"> Н.Ю. – </w:t>
      </w:r>
      <w:proofErr w:type="spellStart"/>
      <w:r w:rsidR="009E25BB" w:rsidRPr="009E25BB">
        <w:rPr>
          <w:bCs/>
          <w:sz w:val="28"/>
          <w:szCs w:val="28"/>
        </w:rPr>
        <w:t>зам</w:t>
      </w:r>
      <w:proofErr w:type="gramStart"/>
      <w:r w:rsidR="009E25BB" w:rsidRPr="009E25BB">
        <w:rPr>
          <w:bCs/>
          <w:sz w:val="28"/>
          <w:szCs w:val="28"/>
        </w:rPr>
        <w:t>.Г</w:t>
      </w:r>
      <w:proofErr w:type="gramEnd"/>
      <w:r w:rsidR="009E25BB" w:rsidRPr="009E25BB">
        <w:rPr>
          <w:bCs/>
          <w:sz w:val="28"/>
          <w:szCs w:val="28"/>
        </w:rPr>
        <w:t>лавы</w:t>
      </w:r>
      <w:proofErr w:type="spellEnd"/>
      <w:r w:rsidR="009E25BB" w:rsidRPr="009E25BB">
        <w:rPr>
          <w:bCs/>
          <w:sz w:val="28"/>
          <w:szCs w:val="28"/>
        </w:rPr>
        <w:t xml:space="preserve"> района по социальным вопросам, культуре и молодёжной политике</w:t>
      </w:r>
      <w:r w:rsidR="009E25BB">
        <w:rPr>
          <w:bCs/>
          <w:sz w:val="28"/>
          <w:szCs w:val="28"/>
        </w:rPr>
        <w:t xml:space="preserve"> о</w:t>
      </w:r>
      <w:r w:rsidR="009E25BB" w:rsidRPr="009E25BB">
        <w:rPr>
          <w:bCs/>
          <w:sz w:val="28"/>
          <w:szCs w:val="28"/>
        </w:rPr>
        <w:t xml:space="preserve"> доступной среде для инвалидов и маломобильных групп населения к объектам социально-культурной сферы и транспортной</w:t>
      </w:r>
      <w:r w:rsidR="009E25BB">
        <w:rPr>
          <w:bCs/>
          <w:sz w:val="28"/>
          <w:szCs w:val="28"/>
        </w:rPr>
        <w:t xml:space="preserve"> инфраструктуры в </w:t>
      </w:r>
      <w:proofErr w:type="spellStart"/>
      <w:r w:rsidR="009E25BB">
        <w:rPr>
          <w:bCs/>
          <w:sz w:val="28"/>
          <w:szCs w:val="28"/>
        </w:rPr>
        <w:t>м.р.Борский</w:t>
      </w:r>
      <w:proofErr w:type="spellEnd"/>
      <w:r w:rsidR="009E25BB">
        <w:rPr>
          <w:bCs/>
          <w:sz w:val="28"/>
          <w:szCs w:val="28"/>
        </w:rPr>
        <w:t>.</w:t>
      </w:r>
    </w:p>
    <w:p w:rsidR="00C3173B" w:rsidRPr="00352917" w:rsidRDefault="00C3173B" w:rsidP="00C3173B">
      <w:pPr>
        <w:pStyle w:val="a6"/>
        <w:spacing w:before="22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Текст выступления: Приложение №1</w:t>
      </w:r>
    </w:p>
    <w:p w:rsidR="0021351D" w:rsidRPr="0030441F" w:rsidRDefault="0021351D" w:rsidP="009F6994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A337E" w:rsidRPr="00305357" w:rsidRDefault="00DA337E" w:rsidP="008A5A86">
      <w:pPr>
        <w:widowControl/>
        <w:autoSpaceDN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053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Подводя итоги обсуждения данного вопроса ОС принял решение</w:t>
      </w:r>
      <w:proofErr w:type="gramEnd"/>
      <w:r w:rsidRPr="0030535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:</w:t>
      </w:r>
    </w:p>
    <w:p w:rsidR="00DA337E" w:rsidRPr="00002B49" w:rsidRDefault="00DA337E" w:rsidP="00C3173B">
      <w:pPr>
        <w:pStyle w:val="a6"/>
        <w:spacing w:before="220" w:beforeAutospacing="0"/>
        <w:ind w:left="720"/>
        <w:jc w:val="both"/>
        <w:rPr>
          <w:b/>
          <w:bCs/>
          <w:sz w:val="28"/>
          <w:szCs w:val="28"/>
        </w:rPr>
      </w:pPr>
      <w:r w:rsidRPr="00305357">
        <w:rPr>
          <w:sz w:val="28"/>
          <w:szCs w:val="28"/>
        </w:rPr>
        <w:t>Информацию</w:t>
      </w:r>
      <w:r w:rsidR="00305357" w:rsidRPr="00305357">
        <w:rPr>
          <w:sz w:val="28"/>
          <w:szCs w:val="28"/>
        </w:rPr>
        <w:t xml:space="preserve"> </w:t>
      </w:r>
      <w:proofErr w:type="spellStart"/>
      <w:r w:rsidR="009E25BB">
        <w:rPr>
          <w:sz w:val="28"/>
          <w:szCs w:val="28"/>
        </w:rPr>
        <w:t>Долматовой</w:t>
      </w:r>
      <w:proofErr w:type="spellEnd"/>
      <w:r w:rsidR="009E25BB">
        <w:rPr>
          <w:sz w:val="28"/>
          <w:szCs w:val="28"/>
        </w:rPr>
        <w:t xml:space="preserve"> Н.Ю.,</w:t>
      </w:r>
      <w:r w:rsidR="009E25BB" w:rsidRPr="009E25BB">
        <w:rPr>
          <w:bCs/>
          <w:sz w:val="28"/>
          <w:szCs w:val="28"/>
        </w:rPr>
        <w:t xml:space="preserve"> – </w:t>
      </w:r>
      <w:proofErr w:type="spellStart"/>
      <w:r w:rsidR="009E25BB" w:rsidRPr="009E25BB">
        <w:rPr>
          <w:bCs/>
          <w:sz w:val="28"/>
          <w:szCs w:val="28"/>
        </w:rPr>
        <w:t>зам</w:t>
      </w:r>
      <w:proofErr w:type="gramStart"/>
      <w:r w:rsidR="009E25BB" w:rsidRPr="009E25BB">
        <w:rPr>
          <w:bCs/>
          <w:sz w:val="28"/>
          <w:szCs w:val="28"/>
        </w:rPr>
        <w:t>.Г</w:t>
      </w:r>
      <w:proofErr w:type="gramEnd"/>
      <w:r w:rsidR="009E25BB" w:rsidRPr="009E25BB">
        <w:rPr>
          <w:bCs/>
          <w:sz w:val="28"/>
          <w:szCs w:val="28"/>
        </w:rPr>
        <w:t>лавы</w:t>
      </w:r>
      <w:proofErr w:type="spellEnd"/>
      <w:r w:rsidR="009E25BB" w:rsidRPr="009E25BB">
        <w:rPr>
          <w:bCs/>
          <w:sz w:val="28"/>
          <w:szCs w:val="28"/>
        </w:rPr>
        <w:t xml:space="preserve"> района по социальным вопросам, культуре и молодёжной политике</w:t>
      </w:r>
      <w:r w:rsidR="009E25BB">
        <w:rPr>
          <w:bCs/>
          <w:sz w:val="28"/>
          <w:szCs w:val="28"/>
        </w:rPr>
        <w:t xml:space="preserve"> о</w:t>
      </w:r>
      <w:r w:rsidR="009E25BB" w:rsidRPr="009E25BB">
        <w:rPr>
          <w:bCs/>
          <w:sz w:val="28"/>
          <w:szCs w:val="28"/>
        </w:rPr>
        <w:t xml:space="preserve"> доступной среде для инвалидов и маломобильных групп населения к объектам социально-культурной сферы и транспортной</w:t>
      </w:r>
      <w:r w:rsidR="009E25BB">
        <w:rPr>
          <w:bCs/>
          <w:sz w:val="28"/>
          <w:szCs w:val="28"/>
        </w:rPr>
        <w:t xml:space="preserve"> инфраструктуры в </w:t>
      </w:r>
      <w:proofErr w:type="spellStart"/>
      <w:r w:rsidR="009E25BB">
        <w:rPr>
          <w:bCs/>
          <w:sz w:val="28"/>
          <w:szCs w:val="28"/>
        </w:rPr>
        <w:t>м.р.Борский</w:t>
      </w:r>
      <w:proofErr w:type="spellEnd"/>
      <w:r w:rsidR="009E25BB">
        <w:rPr>
          <w:sz w:val="28"/>
          <w:szCs w:val="28"/>
        </w:rPr>
        <w:t xml:space="preserve">  </w:t>
      </w:r>
      <w:r w:rsidRPr="00305357">
        <w:rPr>
          <w:sz w:val="28"/>
          <w:szCs w:val="28"/>
        </w:rPr>
        <w:t>принять к сведению.</w:t>
      </w:r>
    </w:p>
    <w:p w:rsidR="00DA337E" w:rsidRPr="00305357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53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lastRenderedPageBreak/>
        <w:t>Результаты голосования:</w:t>
      </w:r>
    </w:p>
    <w:p w:rsidR="00DA337E" w:rsidRPr="00305357" w:rsidRDefault="00EE1351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  <w:r w:rsidRPr="00305357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«за» -</w:t>
      </w:r>
      <w:r w:rsidR="009E25BB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12</w:t>
      </w:r>
      <w:r w:rsidR="00DA337E" w:rsidRPr="00305357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чел.; </w:t>
      </w:r>
    </w:p>
    <w:p w:rsidR="00DA337E" w:rsidRPr="00305357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0535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«против» - 0 чел.;</w:t>
      </w:r>
    </w:p>
    <w:p w:rsidR="00DA337E" w:rsidRPr="00305357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3053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«воздержались» - 0 чел</w:t>
      </w:r>
      <w:proofErr w:type="gramStart"/>
      <w:r w:rsidRPr="0030535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..</w:t>
      </w:r>
      <w:proofErr w:type="gramEnd"/>
    </w:p>
    <w:p w:rsidR="00DA337E" w:rsidRPr="0087335D" w:rsidRDefault="00DA337E" w:rsidP="00DA337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A337E" w:rsidRPr="00305357" w:rsidRDefault="00315D4E" w:rsidP="00DA337E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3053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Выступила</w:t>
      </w:r>
      <w:r w:rsidR="00DA337E" w:rsidRPr="0030535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: </w:t>
      </w:r>
      <w:proofErr w:type="spellStart"/>
      <w:r w:rsidR="00002B49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>Буйновская</w:t>
      </w:r>
      <w:proofErr w:type="spellEnd"/>
      <w:r w:rsidR="00002B49">
        <w:rPr>
          <w:rFonts w:ascii="Times New Roman" w:eastAsia="Times New Roman" w:hAnsi="Times New Roman" w:cs="Times New Roman"/>
          <w:bCs/>
          <w:spacing w:val="-3"/>
          <w:sz w:val="28"/>
          <w:szCs w:val="28"/>
          <w:lang w:bidi="ar-SA"/>
        </w:rPr>
        <w:t xml:space="preserve"> В.П.</w:t>
      </w:r>
      <w:r w:rsidR="00002B49" w:rsidRPr="003529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председатель </w:t>
      </w:r>
      <w:r w:rsidR="00002B49" w:rsidRPr="00352917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Общественного Совета</w:t>
      </w:r>
      <w:r w:rsidR="00002B49" w:rsidRPr="0030535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 w:rsidR="00DA337E" w:rsidRPr="00305357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предложила перейти к рассмотрению второго вопроса повестки дня</w:t>
      </w:r>
    </w:p>
    <w:p w:rsidR="00DA337E" w:rsidRPr="0087335D" w:rsidRDefault="00DA337E" w:rsidP="00DA337E">
      <w:pPr>
        <w:autoSpaceDN w:val="0"/>
        <w:jc w:val="both"/>
        <w:rPr>
          <w:rFonts w:ascii="Times New Roman" w:eastAsia="Times New Roman" w:hAnsi="Times New Roman" w:cs="Times New Roman"/>
          <w:spacing w:val="-1"/>
          <w:lang w:bidi="ar-SA"/>
        </w:rPr>
      </w:pPr>
    </w:p>
    <w:p w:rsidR="00AC1EE8" w:rsidRPr="00AC1EE8" w:rsidRDefault="00DA337E" w:rsidP="00AC1EE8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</w:pPr>
      <w:r w:rsidRPr="00AC1EE8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  <w:r w:rsidR="009E0AA5" w:rsidRPr="00AC1EE8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</w:t>
      </w:r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Долматову Н.Ю. – </w:t>
      </w:r>
      <w:proofErr w:type="spellStart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зам</w:t>
      </w:r>
      <w:proofErr w:type="gramStart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.Г</w:t>
      </w:r>
      <w:proofErr w:type="gram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лавы</w:t>
      </w:r>
      <w:proofErr w:type="spell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района по социальным вопросам, культуре и молодёжной политике о готовности учреждений образования к новому 2019-2020 учебному году и летней оздоровительной кампании 2019 гг.</w:t>
      </w:r>
    </w:p>
    <w:p w:rsidR="00CC354D" w:rsidRPr="00AC1EE8" w:rsidRDefault="00002B49" w:rsidP="00C3173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173B">
        <w:rPr>
          <w:rFonts w:ascii="Times New Roman" w:eastAsia="Times New Roman" w:hAnsi="Times New Roman" w:cs="Times New Roman"/>
          <w:sz w:val="28"/>
          <w:szCs w:val="28"/>
        </w:rPr>
        <w:t>Текст выступления: Приложение №2</w:t>
      </w:r>
      <w:r w:rsidRPr="00002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337E" w:rsidRPr="002635CD" w:rsidRDefault="00DA337E" w:rsidP="00DA337E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</w:pPr>
      <w:proofErr w:type="gramStart"/>
      <w:r w:rsidRPr="002635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Подводя итоги обсуждения данного вопроса ОС принял решение</w:t>
      </w:r>
      <w:proofErr w:type="gramEnd"/>
      <w:r w:rsidRPr="002635C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bidi="ar-SA"/>
        </w:rPr>
        <w:t>:</w:t>
      </w:r>
    </w:p>
    <w:p w:rsidR="00634AFD" w:rsidRPr="00AC1EE8" w:rsidRDefault="00AC1EE8" w:rsidP="00634AF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Информацию </w:t>
      </w:r>
      <w:proofErr w:type="spellStart"/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Долматовой</w:t>
      </w:r>
      <w:proofErr w:type="spellEnd"/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Н.Ю., – </w:t>
      </w:r>
      <w:proofErr w:type="spellStart"/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зам</w:t>
      </w:r>
      <w:proofErr w:type="gramStart"/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.Г</w:t>
      </w:r>
      <w:proofErr w:type="gramEnd"/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лавы</w:t>
      </w:r>
      <w:proofErr w:type="spellEnd"/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района по социальным вопросам, культуре и молодёжной политике </w:t>
      </w:r>
      <w:r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 готовности учреждений образования к новому 2019-2020 учебному году и летней оздоровительной кампании 2019 гг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. </w:t>
      </w:r>
      <w:r w:rsidRPr="00AC1EE8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принять к сведению.</w:t>
      </w:r>
    </w:p>
    <w:p w:rsidR="00377742" w:rsidRDefault="00377742" w:rsidP="00A319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1"/>
          <w:lang w:bidi="ar-SA"/>
        </w:rPr>
      </w:pPr>
    </w:p>
    <w:p w:rsidR="00DA337E" w:rsidRPr="00A50E9E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A50E9E">
        <w:rPr>
          <w:rFonts w:ascii="Times New Roman" w:eastAsia="Times New Roman" w:hAnsi="Times New Roman" w:cs="Times New Roman"/>
          <w:b/>
          <w:bCs/>
          <w:spacing w:val="-1"/>
          <w:lang w:bidi="ar-SA"/>
        </w:rPr>
        <w:t>Результаты голосования:</w:t>
      </w:r>
    </w:p>
    <w:p w:rsidR="00DA337E" w:rsidRPr="00A50E9E" w:rsidRDefault="00EE1351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3"/>
          <w:lang w:bidi="ar-SA"/>
        </w:rPr>
      </w:pPr>
      <w:r>
        <w:rPr>
          <w:rFonts w:ascii="Times New Roman" w:eastAsia="Times New Roman" w:hAnsi="Times New Roman" w:cs="Times New Roman"/>
          <w:spacing w:val="3"/>
          <w:lang w:bidi="ar-SA"/>
        </w:rPr>
        <w:t>«за» -</w:t>
      </w:r>
      <w:r w:rsidR="00AC1EE8">
        <w:rPr>
          <w:rFonts w:ascii="Times New Roman" w:eastAsia="Times New Roman" w:hAnsi="Times New Roman" w:cs="Times New Roman"/>
          <w:spacing w:val="3"/>
          <w:lang w:bidi="ar-SA"/>
        </w:rPr>
        <w:t xml:space="preserve"> 12</w:t>
      </w:r>
      <w:r w:rsidR="00DA337E" w:rsidRPr="00A50E9E">
        <w:rPr>
          <w:rFonts w:ascii="Times New Roman" w:eastAsia="Times New Roman" w:hAnsi="Times New Roman" w:cs="Times New Roman"/>
          <w:spacing w:val="3"/>
          <w:lang w:bidi="ar-SA"/>
        </w:rPr>
        <w:t xml:space="preserve"> чел.; </w:t>
      </w:r>
    </w:p>
    <w:p w:rsidR="00DA337E" w:rsidRPr="00A50E9E" w:rsidRDefault="00DA337E" w:rsidP="00DA33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1"/>
          <w:lang w:bidi="ar-SA"/>
        </w:rPr>
      </w:pPr>
      <w:r w:rsidRPr="00A50E9E">
        <w:rPr>
          <w:rFonts w:ascii="Times New Roman" w:eastAsia="Times New Roman" w:hAnsi="Times New Roman" w:cs="Times New Roman"/>
          <w:spacing w:val="-1"/>
          <w:lang w:bidi="ar-SA"/>
        </w:rPr>
        <w:t>«против» - 0 чел.;</w:t>
      </w:r>
    </w:p>
    <w:p w:rsidR="00DA337E" w:rsidRDefault="00DA337E" w:rsidP="0064261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lang w:bidi="ar-SA"/>
        </w:rPr>
      </w:pPr>
      <w:r w:rsidRPr="00A50E9E">
        <w:rPr>
          <w:rFonts w:ascii="Times New Roman" w:eastAsia="Times New Roman" w:hAnsi="Times New Roman" w:cs="Times New Roman"/>
          <w:spacing w:val="-2"/>
          <w:lang w:bidi="ar-SA"/>
        </w:rPr>
        <w:t>«воздержались» - 0 чел.</w:t>
      </w:r>
    </w:p>
    <w:p w:rsidR="00156CF3" w:rsidRPr="0064261C" w:rsidRDefault="00156CF3" w:rsidP="0064261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lang w:bidi="ar-SA"/>
        </w:rPr>
      </w:pPr>
    </w:p>
    <w:p w:rsidR="00A50E9E" w:rsidRPr="002635CD" w:rsidRDefault="00A50E9E" w:rsidP="00A50E9E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Выступили: </w:t>
      </w:r>
      <w:proofErr w:type="spellStart"/>
      <w:r w:rsidR="00002B49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Буйновская</w:t>
      </w:r>
      <w:proofErr w:type="spellEnd"/>
      <w:r w:rsidR="00002B49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В.П. -</w:t>
      </w: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председатель Общественного Совета предложила перейти к рассмотрению третьего вопроса повестки дня</w:t>
      </w:r>
    </w:p>
    <w:p w:rsidR="00A50E9E" w:rsidRPr="0087335D" w:rsidRDefault="00A50E9E" w:rsidP="00A50E9E">
      <w:pPr>
        <w:autoSpaceDN w:val="0"/>
        <w:jc w:val="both"/>
        <w:rPr>
          <w:rFonts w:ascii="Times New Roman" w:eastAsia="Times New Roman" w:hAnsi="Times New Roman" w:cs="Times New Roman"/>
          <w:spacing w:val="-1"/>
          <w:lang w:bidi="ar-SA"/>
        </w:rPr>
      </w:pPr>
    </w:p>
    <w:p w:rsidR="00AC1EE8" w:rsidRPr="00AC1EE8" w:rsidRDefault="00A50E9E" w:rsidP="00AC1EE8">
      <w:pPr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proofErr w:type="spellStart"/>
      <w:r w:rsid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Источникову</w:t>
      </w:r>
      <w:proofErr w:type="spell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Е.В. – начальник</w:t>
      </w:r>
      <w:r w:rsid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а</w:t>
      </w:r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отдела по физической культуре, спорту и молодёжной политике</w:t>
      </w:r>
      <w:r w:rsidRPr="002635C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</w:t>
      </w:r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ходе выполнения плана мероприятий по поэтапному внедрению Всероссийского физкультурно-спортивного комплекса «ГТО» в </w:t>
      </w:r>
      <w:proofErr w:type="spellStart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»</w:t>
      </w:r>
    </w:p>
    <w:p w:rsidR="00363E4E" w:rsidRPr="00ED4373" w:rsidRDefault="00AC1EE8" w:rsidP="00363E4E">
      <w:pPr>
        <w:widowControl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Текст выступления </w:t>
      </w:r>
      <w:r w:rsidR="008F1725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- </w:t>
      </w:r>
      <w:r w:rsidR="00C3173B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Приложение №3</w:t>
      </w:r>
    </w:p>
    <w:p w:rsidR="00363E4E" w:rsidRPr="002635CD" w:rsidRDefault="00363E4E" w:rsidP="0011585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71756" w:rsidRPr="002635CD" w:rsidRDefault="00D71756" w:rsidP="00D71756">
      <w:pPr>
        <w:widowControl/>
        <w:tabs>
          <w:tab w:val="left" w:pos="7121"/>
        </w:tabs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gramStart"/>
      <w:r w:rsidRPr="002635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Подводя итоги обсуждения данного вопроса ОС принял решение</w:t>
      </w:r>
      <w:proofErr w:type="gramEnd"/>
      <w:r w:rsidRPr="002635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:</w:t>
      </w:r>
    </w:p>
    <w:p w:rsidR="00D71756" w:rsidRDefault="00ED4373" w:rsidP="00ED4373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8858AD" w:rsidRPr="002635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Информацию</w:t>
      </w:r>
      <w:r w:rsidR="002D0E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Источниковой</w:t>
      </w:r>
      <w:proofErr w:type="spell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Е.В. – начальник</w:t>
      </w:r>
      <w:r w:rsid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а</w:t>
      </w:r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отдела по физической культуре, спорту и молодёжной политике</w:t>
      </w:r>
      <w:r w:rsidR="00AC1EE8" w:rsidRPr="002635C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</w:t>
      </w:r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ходе выполнения плана мероприятий по поэтапному внедрению Всероссийского физкультурно-спортивного комплекса «ГТО» в </w:t>
      </w:r>
      <w:proofErr w:type="spellStart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м.р</w:t>
      </w:r>
      <w:proofErr w:type="gramStart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.Б</w:t>
      </w:r>
      <w:proofErr w:type="gram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орский</w:t>
      </w:r>
      <w:proofErr w:type="spellEnd"/>
      <w:r w:rsidR="00AC1EE8"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»</w:t>
      </w:r>
      <w:r w:rsidR="00585BD7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  <w:r w:rsidR="00363E4E" w:rsidRPr="00ED437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принять к с</w:t>
      </w:r>
      <w:r w:rsidR="008858AD" w:rsidRPr="00ED437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ведению.</w:t>
      </w:r>
    </w:p>
    <w:p w:rsidR="00ED4373" w:rsidRPr="00ED4373" w:rsidRDefault="00ED4373" w:rsidP="00ED437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="00AC1E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Рекомендовать </w:t>
      </w:r>
      <w:r w:rsidRPr="00634A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членам Общественного совета при Администрации </w:t>
      </w:r>
      <w:proofErr w:type="spellStart"/>
      <w:r w:rsidRPr="00634A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м.р</w:t>
      </w:r>
      <w:proofErr w:type="gramStart"/>
      <w:r w:rsidRPr="00634A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.Б</w:t>
      </w:r>
      <w:proofErr w:type="gramEnd"/>
      <w:r w:rsidRPr="00634A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орский</w:t>
      </w:r>
      <w:proofErr w:type="spellEnd"/>
      <w:r w:rsidRPr="00634A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активное участие в</w:t>
      </w:r>
      <w:r w:rsidR="00AC1EE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сдаче норм ГТО.</w:t>
      </w:r>
    </w:p>
    <w:p w:rsidR="00D71756" w:rsidRPr="002635CD" w:rsidRDefault="00D812D6" w:rsidP="00D812D6">
      <w:pPr>
        <w:shd w:val="clear" w:color="auto" w:fill="FFFFFF"/>
        <w:tabs>
          <w:tab w:val="left" w:pos="37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ab/>
      </w:r>
    </w:p>
    <w:p w:rsidR="00D71756" w:rsidRPr="002635CD" w:rsidRDefault="00D71756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>Результаты голосования:</w:t>
      </w:r>
    </w:p>
    <w:p w:rsidR="00D71756" w:rsidRPr="002635CD" w:rsidRDefault="00AC1EE8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>«за» - 12</w:t>
      </w:r>
      <w:r w:rsidR="00D71756" w:rsidRPr="002635CD">
        <w:rPr>
          <w:rFonts w:ascii="Times New Roman" w:eastAsia="Times New Roman" w:hAnsi="Times New Roman" w:cs="Times New Roman"/>
          <w:spacing w:val="3"/>
          <w:sz w:val="28"/>
          <w:szCs w:val="28"/>
          <w:lang w:bidi="ar-SA"/>
        </w:rPr>
        <w:t xml:space="preserve"> чел.; </w:t>
      </w:r>
    </w:p>
    <w:p w:rsidR="00D71756" w:rsidRPr="002635CD" w:rsidRDefault="00D71756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«против» - 0 чел.;</w:t>
      </w:r>
    </w:p>
    <w:p w:rsidR="00D71756" w:rsidRPr="002635CD" w:rsidRDefault="00D71756" w:rsidP="00D71756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lastRenderedPageBreak/>
        <w:t>«воздержались» - 0 чел.</w:t>
      </w:r>
    </w:p>
    <w:p w:rsidR="00D71756" w:rsidRPr="002635CD" w:rsidRDefault="00D71756" w:rsidP="00D71756">
      <w:pPr>
        <w:widowControl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02652" w:rsidRPr="002635CD" w:rsidRDefault="00002652" w:rsidP="00002652">
      <w:pPr>
        <w:autoSpaceDN w:val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bidi="ar-SA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Буйновская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В.П. -</w:t>
      </w: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председатель Общественного Совета предложила перейти к рассмотрению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четвертого</w:t>
      </w: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вопроса повестки дня</w:t>
      </w:r>
    </w:p>
    <w:p w:rsidR="00002652" w:rsidRPr="0087335D" w:rsidRDefault="00002652" w:rsidP="00002652">
      <w:pPr>
        <w:autoSpaceDN w:val="0"/>
        <w:jc w:val="both"/>
        <w:rPr>
          <w:rFonts w:ascii="Times New Roman" w:eastAsia="Times New Roman" w:hAnsi="Times New Roman" w:cs="Times New Roman"/>
          <w:spacing w:val="-1"/>
          <w:lang w:bidi="ar-SA"/>
        </w:rPr>
      </w:pPr>
    </w:p>
    <w:p w:rsidR="00002652" w:rsidRPr="00AC1EE8" w:rsidRDefault="00002652" w:rsidP="00002652">
      <w:pPr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</w:pPr>
      <w:r w:rsidRPr="002635CD"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>Слушали: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Буйновскую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В.П.</w:t>
      </w:r>
      <w:r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>–</w:t>
      </w:r>
      <w:r w:rsidRPr="00002652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председателя</w:t>
      </w:r>
      <w:r w:rsidRPr="002635CD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Общественного Совета</w:t>
      </w:r>
      <w:r w:rsidR="00760ABF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, </w:t>
      </w:r>
      <w:proofErr w:type="gramStart"/>
      <w:r w:rsidR="00760ABF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которая</w:t>
      </w:r>
      <w:proofErr w:type="gramEnd"/>
      <w:r w:rsidR="00760ABF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 xml:space="preserve"> познакомила членов Общественного совета с Решением заседания Общественной палаты Самарской области по вопросу «О роли институтов гражданского общества в снижении социального неравенства».</w:t>
      </w:r>
      <w:r w:rsidRPr="00AC1EE8">
        <w:rPr>
          <w:rFonts w:ascii="Times New Roman" w:eastAsia="Times New Roman" w:hAnsi="Times New Roman" w:cs="Times New Roman"/>
          <w:spacing w:val="-2"/>
          <w:sz w:val="28"/>
          <w:szCs w:val="28"/>
          <w:lang w:bidi="ar-SA"/>
        </w:rPr>
        <w:t xml:space="preserve"> </w:t>
      </w:r>
    </w:p>
    <w:p w:rsidR="004B66BD" w:rsidRDefault="004B66BD" w:rsidP="00A50E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B66BD" w:rsidRPr="002635CD" w:rsidRDefault="004B66BD" w:rsidP="00A50E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50E9E" w:rsidRPr="00DA337E" w:rsidRDefault="00A50E9E" w:rsidP="00A50E9E">
      <w:pPr>
        <w:shd w:val="clear" w:color="auto" w:fill="FFFFFF"/>
        <w:tabs>
          <w:tab w:val="left" w:pos="8309"/>
        </w:tabs>
        <w:autoSpaceDE w:val="0"/>
        <w:autoSpaceDN w:val="0"/>
        <w:adjustRightInd w:val="0"/>
        <w:ind w:firstLine="120"/>
        <w:rPr>
          <w:rFonts w:ascii="Times New Roman" w:eastAsia="Times New Roman" w:hAnsi="Times New Roman" w:cs="Times New Roman"/>
          <w:b/>
          <w:bCs/>
          <w:spacing w:val="1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1"/>
          <w:lang w:bidi="ar-SA"/>
        </w:rPr>
        <w:t>Председатель Общественного Совета</w:t>
      </w:r>
    </w:p>
    <w:p w:rsidR="00A50E9E" w:rsidRPr="00DA337E" w:rsidRDefault="00A50E9E" w:rsidP="00A50E9E">
      <w:pPr>
        <w:shd w:val="clear" w:color="auto" w:fill="FFFFFF"/>
        <w:tabs>
          <w:tab w:val="left" w:pos="8309"/>
        </w:tabs>
        <w:autoSpaceDE w:val="0"/>
        <w:autoSpaceDN w:val="0"/>
        <w:adjustRightInd w:val="0"/>
        <w:ind w:firstLine="12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1"/>
          <w:lang w:bidi="ar-SA"/>
        </w:rPr>
        <w:t xml:space="preserve">при администрации </w:t>
      </w: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муниципального района Борский </w:t>
      </w:r>
    </w:p>
    <w:p w:rsidR="00A50E9E" w:rsidRPr="00DA337E" w:rsidRDefault="00A50E9E" w:rsidP="00A50E9E">
      <w:pPr>
        <w:shd w:val="clear" w:color="auto" w:fill="FFFFFF"/>
        <w:tabs>
          <w:tab w:val="left" w:pos="8309"/>
        </w:tabs>
        <w:autoSpaceDE w:val="0"/>
        <w:autoSpaceDN w:val="0"/>
        <w:adjustRightInd w:val="0"/>
        <w:ind w:firstLine="12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Самарской области                                                 </w:t>
      </w:r>
      <w:r w:rsidR="00ED4373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В.П.</w:t>
      </w: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</w:t>
      </w:r>
      <w:proofErr w:type="spellStart"/>
      <w:r w:rsidR="00ED4373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Буйновская</w:t>
      </w:r>
      <w:proofErr w:type="spellEnd"/>
      <w:r w:rsidR="00ED4373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</w:t>
      </w:r>
    </w:p>
    <w:p w:rsidR="00A50E9E" w:rsidRPr="00DA337E" w:rsidRDefault="00A50E9E" w:rsidP="00A50E9E">
      <w:pPr>
        <w:shd w:val="clear" w:color="auto" w:fill="FFFFFF"/>
        <w:tabs>
          <w:tab w:val="left" w:pos="829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</w:p>
    <w:p w:rsidR="00A50E9E" w:rsidRPr="00DA337E" w:rsidRDefault="00A50E9E" w:rsidP="00A50E9E">
      <w:pPr>
        <w:shd w:val="clear" w:color="auto" w:fill="FFFFFF"/>
        <w:tabs>
          <w:tab w:val="left" w:pos="829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Секретарь </w:t>
      </w:r>
    </w:p>
    <w:p w:rsidR="00A50E9E" w:rsidRDefault="00A50E9E" w:rsidP="00A50E9E">
      <w:pPr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 xml:space="preserve"> Общественного Совета                                             </w:t>
      </w:r>
      <w:proofErr w:type="spellStart"/>
      <w:r w:rsidRPr="00DA337E"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И.</w:t>
      </w:r>
      <w:r>
        <w:rPr>
          <w:rFonts w:ascii="Times New Roman" w:eastAsia="Times New Roman" w:hAnsi="Times New Roman" w:cs="Times New Roman"/>
          <w:b/>
          <w:bCs/>
          <w:spacing w:val="-2"/>
          <w:lang w:bidi="ar-SA"/>
        </w:rPr>
        <w:t>А.Храпунова</w:t>
      </w:r>
      <w:proofErr w:type="spellEnd"/>
    </w:p>
    <w:p w:rsidR="00036FFF" w:rsidRDefault="00036FFF" w:rsidP="00A50E9E">
      <w:pPr>
        <w:rPr>
          <w:rFonts w:ascii="Times New Roman" w:eastAsia="Times New Roman" w:hAnsi="Times New Roman" w:cs="Times New Roman"/>
          <w:b/>
          <w:bCs/>
          <w:spacing w:val="-2"/>
          <w:lang w:bidi="ar-SA"/>
        </w:rPr>
      </w:pPr>
    </w:p>
    <w:p w:rsidR="00036FFF" w:rsidRDefault="00036FFF" w:rsidP="00A50E9E"/>
    <w:p w:rsidR="00953A25" w:rsidRDefault="00953A25" w:rsidP="00A50E9E"/>
    <w:p w:rsidR="00953A25" w:rsidRDefault="00953A25" w:rsidP="00A50E9E"/>
    <w:p w:rsidR="00953A25" w:rsidRDefault="00953A25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C3173B" w:rsidRDefault="00C3173B" w:rsidP="00A50E9E"/>
    <w:p w:rsidR="00953A25" w:rsidRDefault="00953A25" w:rsidP="00953A25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85BD7" w:rsidRDefault="00585BD7" w:rsidP="00760ABF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60ABF" w:rsidRDefault="00760ABF" w:rsidP="00760ABF">
      <w:pPr>
        <w:widowControl/>
        <w:spacing w:line="360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 №1</w:t>
      </w:r>
    </w:p>
    <w:p w:rsidR="00372FD1" w:rsidRPr="00372FD1" w:rsidRDefault="00372FD1" w:rsidP="00372F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Доклад </w:t>
      </w:r>
    </w:p>
    <w:p w:rsidR="00372FD1" w:rsidRPr="00372FD1" w:rsidRDefault="00372FD1" w:rsidP="00372FD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«Доступная среда для инвалидов и маломобильных групп населения к объектам социально- культурной сферы и транспортной инфраструктуры в муниципальном районе Борский»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муниципальном районе Борский Самарской области в настоящее время проживает  1427 инвалидов, в структуре общей численности инвалидов преобладают лица со 2 и 3  группами инвалидности, инвалидов 1 группы – 110  чел., 2 группы-651 чел., 3 группы – 578 чел.,  детей инвалидов – 88.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В Борском районе работы по доступности инвалидов и маломобильных групп населения  к объектам социальной инфраструктуры и информации проводятся систематически. В связи, с чем в районе  по созданию </w:t>
      </w:r>
      <w:proofErr w:type="spell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безбарьерной</w:t>
      </w:r>
      <w:proofErr w:type="spell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среды создана Рабочая группа по организации и проведению  инвентаризации, анкетирования и паспортизации общественных зданий и сооружений</w:t>
      </w:r>
      <w:proofErr w:type="gram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.</w:t>
      </w:r>
      <w:proofErr w:type="gram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перечень  приоритетных социально значимых  объектов вошли - 41объект, наиболее востребованных инвалидами и другими  маломобильными  группами населения.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Из них: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- 3 объектов  -  социальной защиты и социального обслуживания;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- 5 объектов  - культуры;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5 объектов   - здравоохранения;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- 7  объектов  -  образования;  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- 1 объект   - труда и занятости;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- 1 объект  -    объекты почты и связи;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-13 объектов - государственного и муниципального управления;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-1 объект – МФЦ;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-1 объект -  пенсионного фонда РФ;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- 4 объекта  - потребительского рынка.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Из общего числа 35 объектов доступны полностью.  Остальные  6 объектов запланировано дооборудовать за 2019-2030 годы.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муниципальном районе Борский принята муниципальная программа «Обеспечение беспрепятственного доступа маломобильных граждан  к объектам социальной, транспортной и инженерной инфраструктур</w:t>
      </w:r>
      <w:proofErr w:type="gram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нформации и связи в муниципальном районе Борский Самарской области» на 2019-2030 годы.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Финансирование программных мероприятий будет осуществляться за счет средств  бюджета муниципального района Борский. Общий объем составляет 512.750 рублей.  Запланировано  провести обустройство и дооборудование техническими средствами адаптации и обеспечения их доступности для инвалидов здание МБУ «Борская </w:t>
      </w:r>
      <w:proofErr w:type="spell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межпоселенческая</w:t>
      </w:r>
      <w:proofErr w:type="spell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библиотека»  на сумму -51.410 рублей. Это  установка звукового маяка на вход в библиотеку, тактильной вывески, тактильной мнемосхемы и тактильной пиктограммы, приобретение подъемных устройств.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Также в программу  включены  объекты культуры: здание </w:t>
      </w:r>
      <w:proofErr w:type="spell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Усманского</w:t>
      </w:r>
      <w:proofErr w:type="spell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Дома культуры  и здание Петровского сельского Дома культуры  ответственный исполнитель  МКУ  «Управление культуры».   </w:t>
      </w:r>
    </w:p>
    <w:p w:rsidR="00372FD1" w:rsidRPr="00372FD1" w:rsidRDefault="00372FD1" w:rsidP="00372FD1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В заключении, отмечу, что работа по созданию доступной среды на территории Борского района будет продолжена. </w:t>
      </w:r>
      <w:proofErr w:type="gramStart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за</w:t>
      </w:r>
      <w:proofErr w:type="gramEnd"/>
      <w:r w:rsidRPr="00372F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реализацией мероприятий по адаптации объектов социальной инфраструктуры будет продолжен. </w:t>
      </w:r>
    </w:p>
    <w:p w:rsidR="00372FD1" w:rsidRPr="00372FD1" w:rsidRDefault="00372FD1" w:rsidP="00372FD1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72FD1" w:rsidRPr="00372FD1" w:rsidRDefault="00372FD1" w:rsidP="00372FD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372FD1" w:rsidRDefault="00372FD1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5BD7" w:rsidRDefault="00585BD7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5BD7" w:rsidRDefault="00585BD7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5BD7" w:rsidRDefault="00585BD7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5BD7" w:rsidRDefault="00585BD7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890803" w:rsidRP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 №2</w:t>
      </w:r>
    </w:p>
    <w:p w:rsidR="00232A9A" w:rsidRPr="00232A9A" w:rsidRDefault="00232A9A" w:rsidP="00232A9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Организация летней оздоровительной кампании – 2019 </w:t>
      </w:r>
    </w:p>
    <w:p w:rsidR="00232A9A" w:rsidRPr="00232A9A" w:rsidRDefault="00232A9A" w:rsidP="00232A9A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муниципальном районе Борский Самарской области</w:t>
      </w:r>
    </w:p>
    <w:p w:rsidR="00232A9A" w:rsidRPr="00232A9A" w:rsidRDefault="00232A9A" w:rsidP="00232A9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32A9A" w:rsidRPr="00232A9A" w:rsidRDefault="00232A9A" w:rsidP="00232A9A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Образовательные учреждения муниципального района Борский  в работе по организации летней кампании 2019 года руководствуются соответствующими федеральными, региональными, муниципальными, ведомственными нормативно-правовыми документами по данному вопросу.</w:t>
      </w:r>
    </w:p>
    <w:p w:rsidR="00232A9A" w:rsidRPr="00232A9A" w:rsidRDefault="00232A9A" w:rsidP="00232A9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Основные:</w:t>
      </w:r>
    </w:p>
    <w:p w:rsidR="00232A9A" w:rsidRPr="00232A9A" w:rsidRDefault="00232A9A" w:rsidP="00232A9A">
      <w:pPr>
        <w:widowControl/>
        <w:numPr>
          <w:ilvl w:val="0"/>
          <w:numId w:val="35"/>
        </w:numPr>
        <w:spacing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 Самарской области от 20.12.2018 №101-ГД «О наделении органов местного самоуправления на территории </w:t>
      </w:r>
      <w:proofErr w:type="gram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</w:t>
      </w:r>
      <w:proofErr w:type="gram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отдельными государственными полномочиями по обеспечению отдыха и оздоровления детей» в организованных органами местного самоуправления оздоровительных лагерях с дневным пребыванием, возникающих при выполнении органами местного самоуправления полномочий по организации отдыха детей в каникулярное время».</w:t>
      </w:r>
    </w:p>
    <w:p w:rsidR="00232A9A" w:rsidRPr="00232A9A" w:rsidRDefault="00232A9A" w:rsidP="00232A9A">
      <w:pPr>
        <w:widowControl/>
        <w:numPr>
          <w:ilvl w:val="0"/>
          <w:numId w:val="35"/>
        </w:numPr>
        <w:spacing w:line="36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232A9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Постановление Правительства Самарской области</w:t>
      </w:r>
      <w:r w:rsidRPr="00232A9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br/>
        <w:t xml:space="preserve">от 11.02.2019 № «Об обеспечении отдыха, оздоровления и занятости детей в </w:t>
      </w:r>
      <w:r w:rsidRPr="00232A9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br/>
        <w:t>Самарской области в 2019 году (министерству образования:</w:t>
      </w: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оказывать содействие в обеспечении трудового воспитания молодежи, привлекая ее к выполнению социально значимых мероприятий, </w:t>
      </w:r>
      <w:r w:rsidRPr="00232A9A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 с учреждениями высшего профессионального образования и дополнительного профессионального образования оказывать содействие в обеспечении организаций, оказывающих услуги по отдыху и оздоровлению детей, педагогическими кадрами)</w:t>
      </w:r>
      <w:proofErr w:type="gramEnd"/>
    </w:p>
    <w:p w:rsidR="00232A9A" w:rsidRPr="00232A9A" w:rsidRDefault="00232A9A" w:rsidP="00232A9A">
      <w:pPr>
        <w:widowControl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Санитарные правила СанПиН 2.4.4.2599-10 от 19.04.2010 года «Гигиенические требования к устройству, содержанию и организации режима в оздоровительных учреждениях с дневным пребыванием </w:t>
      </w: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детей в период каникул», регулирующие деятельность лагерей с дневным пребыванием.</w:t>
      </w:r>
    </w:p>
    <w:p w:rsidR="00232A9A" w:rsidRPr="00232A9A" w:rsidRDefault="00232A9A" w:rsidP="00232A9A">
      <w:pPr>
        <w:widowControl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муниципального района Борский Самарской области от 23 апреля 2019 года №258 «Об открытии лагерей с </w:t>
      </w:r>
      <w:proofErr w:type="gram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дневным</w:t>
      </w:r>
      <w:proofErr w:type="gram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пребывнием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детей, организованных в каникулярное время на базе образовательных учреждений на территории муниципального района Борский в 2019 году».</w:t>
      </w:r>
    </w:p>
    <w:p w:rsidR="00232A9A" w:rsidRPr="00232A9A" w:rsidRDefault="00232A9A" w:rsidP="00232A9A">
      <w:pPr>
        <w:widowControl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к оздоровительному сезону в системе образования началась с начала года для того, чтобы обеспечить своевременное начало и успешный ход летней кампании:</w:t>
      </w:r>
    </w:p>
    <w:p w:rsidR="00232A9A" w:rsidRPr="00232A9A" w:rsidRDefault="00232A9A" w:rsidP="00232A9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проведено 2  инструктивных совещания с руководителями ОУ, определены начальники оздоровительных лагерей дневного пребывания детей, ответственные по организации летней кампании 2019 года;</w:t>
      </w:r>
    </w:p>
    <w:p w:rsidR="00232A9A" w:rsidRPr="00232A9A" w:rsidRDefault="00232A9A" w:rsidP="00232A9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подготовлены Паспорта  оздоровительных лагерей с дневным пребыванием детей и отправлены для размещения в едином федеральном Реестре оздоровительных учреждений;</w:t>
      </w:r>
    </w:p>
    <w:p w:rsidR="00232A9A" w:rsidRPr="00232A9A" w:rsidRDefault="00232A9A" w:rsidP="00232A9A">
      <w:pPr>
        <w:widowControl/>
        <w:spacing w:line="36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организовано обучение педагогических кадров, задействованных в летней кампании  по специальным программам на базе Самарского института повышения квалификации работников образования, региональных учреждений дополнительного образования детей,  поскольку качество и эффективность организации летнего отдыха во многом зависит от кадрового состава, их профессиональной компетентности и методического мастерства;</w:t>
      </w:r>
    </w:p>
    <w:p w:rsidR="00232A9A" w:rsidRPr="00232A9A" w:rsidRDefault="00232A9A" w:rsidP="00232A9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-образовательные учреждения, на базе которых  дислоцированы  лагеря, подготовлены к плановым  и внеплановым проверкам со стороны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Роспотребнадзора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в 6 лагерях с дневным пребыванием детей произведены ремонтные работы пищеблоков, спортивного зала: ГБОУ СОШ №1 «ОЦ» с. Борское,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Усманский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филиал,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Таволжанский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филиал, Алексеевский филиал, Б-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Алдаркинский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филиал, ГБОУ ООШ с.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Заплавное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В соответствии с Постановлением администрации  муниципального района Борский от 13 мая </w:t>
      </w: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2019 года № 304 все ЛДП прошли комиссионное обследование (проверку) с 15 по 17 мая 2019 года.</w:t>
      </w: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детских оздоровительных лагерей осуществляется только при наличии санитарно-эпидемиологического заключения на деятельность в сфере отдыха и оздоровления детей в соответствии с Федеральным законом «О санитарно-эпидемиологическом благополучии населения», согласно изменениям в СанПиН, которые регулируют деятельность ЛДП  (СанПиН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каникул»), утв. постановлением главного государственного</w:t>
      </w:r>
      <w:proofErr w:type="gram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санитарного врача Российской Федерации от 22.03.2017 г № 38.  Все 12 ЛДП получили положительные заключения до 31 мая 2019 года.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Общее количество детей, посещающих ЛДП – 630  чел. 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оплату стоимости набора продуктов питания  направлены финансовые средства из областного бюджета. Стоимость набора продуктов питания в день–  114 рублей – установлена  единая для  всех ЛДП Самарской области с 2-х разовым питанием. </w:t>
      </w:r>
      <w:proofErr w:type="gram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Соглашением № 167 от 12 апреля 2019 года  «О  предоставлении субвенции из бюджета Самарской области бюджету муниципальный района  Борский Самарской области для осуществления отдельных 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мероприятий, связанных с  организацией питания</w:t>
      </w:r>
      <w:proofErr w:type="gram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отдыхающих в лагерях детей и направленных на соблюдения ими режима питания» на питание детей в ЛДП в 2019 году выделен 1 мл. 538 тыс. рублей. Организацией питания занимается ИП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Какурина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Л.И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Лагеря дневного пребывания  планируют свою работу с 3 июня по 27 июня 2019 года. </w:t>
      </w:r>
    </w:p>
    <w:p w:rsidR="00232A9A" w:rsidRPr="00232A9A" w:rsidRDefault="00232A9A" w:rsidP="00232A9A">
      <w:pPr>
        <w:widowControl/>
        <w:spacing w:line="360" w:lineRule="auto"/>
        <w:ind w:left="11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Лагеря дневного пребывания являются массовым видом отдыха среди детей младшего школьного возраста и занимают значимое место в структуре организованного отдыха. </w:t>
      </w:r>
    </w:p>
    <w:p w:rsidR="00232A9A" w:rsidRPr="00232A9A" w:rsidRDefault="00232A9A" w:rsidP="00232A9A">
      <w:pPr>
        <w:widowControl/>
        <w:spacing w:line="360" w:lineRule="auto"/>
        <w:ind w:left="11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зачислении в лагерь имеет место заявительный порядок, но приоритетное право предоставляется детям, находящимся в ТЖС. Доля детей в ТЖС в ЛДП составила 45,0 %.  Кроме того, детей из многодетных семей и неполных семей  – 35,8%. Всего 80,8% детей из указанной категории зачисляется, детей, находящихся под особой заботой государства</w:t>
      </w:r>
    </w:p>
    <w:p w:rsidR="00232A9A" w:rsidRPr="00232A9A" w:rsidRDefault="00232A9A" w:rsidP="00232A9A">
      <w:pPr>
        <w:widowControl/>
        <w:spacing w:line="360" w:lineRule="auto"/>
        <w:ind w:left="11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Ежегодно проводится  окружной конкурс программно-методических материалов по организации летнего отдыха, поскольку, особое внимание уделяется реализуемым  образовательным программам,  содержательной части деятельности лагерей. В этом году вся деятельность в ЛДП проходит под девизом «Моё безопасное лето».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Весь комплекс материалов размещается на сайте ЮВУ и ГБУ ДПО ЦПК «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Нефтегорский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РЦ» для использования в работе.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Программа каждого ЛДП решает триединую задачу: воспитание, обучение и оздоровление.  Обязательные мероприятия нацелены на решение этой задачи: </w:t>
      </w:r>
    </w:p>
    <w:p w:rsidR="00232A9A" w:rsidRPr="00232A9A" w:rsidRDefault="00232A9A" w:rsidP="00232A9A">
      <w:pPr>
        <w:widowControl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мероприятия социально-педагогического характера (профилактические мероприятия: консультации, лекции и беседы по правовому просвещению, профилактике  наркомании, алкоголизма и </w:t>
      </w:r>
      <w:proofErr w:type="spellStart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табакокурения</w:t>
      </w:r>
      <w:proofErr w:type="spellEnd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правонарушений, предупреждению детского дорожно-транспортного травматизма с привлечением специалистов соответствующих служб (образовательные учреждения тесно сотрудничают с   Центром  «Семья», полиции, ГИБДД, ПЧ)</w:t>
      </w:r>
      <w:proofErr w:type="gramEnd"/>
    </w:p>
    <w:p w:rsidR="00232A9A" w:rsidRPr="00232A9A" w:rsidRDefault="00232A9A" w:rsidP="00232A9A">
      <w:pPr>
        <w:widowControl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мероприятия, по трудовому воспитанию и привлечению учащихся к социально-полезной деятельности (уборка памятных мест, учрежденческих территорий, добровольческие акции и другие виды общественно полезной деятельности);</w:t>
      </w:r>
    </w:p>
    <w:p w:rsidR="00232A9A" w:rsidRPr="00232A9A" w:rsidRDefault="00232A9A" w:rsidP="00232A9A">
      <w:pPr>
        <w:widowControl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мероприятия по формированию здорового образа жизни (комплекс мероприятий 1 этапа Лета с футбольным мячом, Олимпийский день, всевозможные спортивные турниры);</w:t>
      </w:r>
    </w:p>
    <w:p w:rsidR="00232A9A" w:rsidRPr="00232A9A" w:rsidRDefault="00232A9A" w:rsidP="00232A9A">
      <w:pPr>
        <w:widowControl/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мероприятия по противопожарной профилактике (конкурсы, викторины и т.д.);</w:t>
      </w:r>
    </w:p>
    <w:p w:rsidR="00232A9A" w:rsidRPr="00232A9A" w:rsidRDefault="00232A9A" w:rsidP="00232A9A">
      <w:pPr>
        <w:widowControl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мероприятия по реализации программ летнего чтения детей (совместно с библиотеками);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-м</w:t>
      </w: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ероприятия </w:t>
      </w:r>
      <w:proofErr w:type="spellStart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мед</w:t>
      </w:r>
      <w:proofErr w:type="gramStart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.р</w:t>
      </w:r>
      <w:proofErr w:type="gramEnd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аботника</w:t>
      </w:r>
      <w:proofErr w:type="spellEnd"/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профилактике, согласно совместным планам по ЛДП;</w:t>
      </w:r>
    </w:p>
    <w:p w:rsidR="00232A9A" w:rsidRPr="00232A9A" w:rsidRDefault="00232A9A" w:rsidP="00232A9A">
      <w:pPr>
        <w:widowControl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мероприятия гражданско-патриотической  тематики, духовно-нравственного воспитания</w:t>
      </w:r>
      <w:r w:rsidRPr="00232A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(посвященные </w:t>
      </w: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Дню Памяти и скорби</w:t>
      </w:r>
      <w:r w:rsidRPr="00232A9A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232A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Дню России,  военно-спортивная игра «Зарница»); мероприятия,  посвященные </w:t>
      </w:r>
      <w:r w:rsidRPr="00232A9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году Театра. </w:t>
      </w:r>
    </w:p>
    <w:p w:rsidR="00232A9A" w:rsidRPr="00232A9A" w:rsidRDefault="00232A9A" w:rsidP="00232A9A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Система мер по отдыху, оздоровлению и занятости детей и подростков в период летней кампании 2019 года будет в полном объеме обеспечивать исполнение тех мероприятий, которые указаны в перечне мероприятий ППСО от 11.02.2019 «</w:t>
      </w:r>
      <w:r w:rsidRPr="00232A9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 обеспечении отдыха, оздоровления и занятости детей в Самарской области в 2019 году».</w:t>
      </w:r>
    </w:p>
    <w:p w:rsidR="00232A9A" w:rsidRPr="00232A9A" w:rsidRDefault="00232A9A" w:rsidP="00232A9A">
      <w:pPr>
        <w:widowControl/>
        <w:spacing w:line="360" w:lineRule="auto"/>
        <w:ind w:left="11" w:firstLine="69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Информационному обеспечению летней кампании будет отводиться  также немаловажное  значение. Это выпуск школьных газет, вестников,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фотосюжетов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 Это еженедельное размещение информации на сайтах образовательных учреждений, сайте Юго-Восточного управления министерства образования и науки Самарской области, ведомственном портале.</w:t>
      </w:r>
    </w:p>
    <w:p w:rsidR="00232A9A" w:rsidRPr="00232A9A" w:rsidRDefault="00232A9A" w:rsidP="00232A9A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Составляющие, которые лежат в основе проведения летней кампании 2019 года (организация работы ЛДП, общественно-полезная деятельность, реализация образовательных программ с опорой на </w:t>
      </w:r>
      <w:proofErr w:type="spellStart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малозатратные</w:t>
      </w:r>
      <w:proofErr w:type="spellEnd"/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формы: пришкольные площадки, работа спортивных залов),  нацелены на решение важной задачи:</w:t>
      </w: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обеспечить  отдых и оздоровление детей и подростков в объемах не ниже прошлого года.</w:t>
      </w:r>
    </w:p>
    <w:p w:rsidR="00232A9A" w:rsidRPr="00232A9A" w:rsidRDefault="00232A9A" w:rsidP="00232A9A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На особом контроле – обеспечение безопасности детей во время нахождения в ЛДП, организованных формированиях, во время экскурсий, поездок, походов, массовых мероприятий. В этом плане проводится большая превентивная работа.</w:t>
      </w:r>
    </w:p>
    <w:p w:rsidR="00232A9A" w:rsidRPr="00232A9A" w:rsidRDefault="00232A9A" w:rsidP="00232A9A">
      <w:pPr>
        <w:widowControl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A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безопасности перевозок детей выезд осуществляется только на сертифицированных автобусах, проводится  соответствующий инструктаж учащихся. При перевозках железнодорожным транспортом в обязательном порядке организовано обеспечение медицинского обслуживания. Ответственность за жизнь и здоровье возлагалась распорядительным документом на сопровождающих лиц.</w:t>
      </w:r>
    </w:p>
    <w:p w:rsidR="00232A9A" w:rsidRDefault="00232A9A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32A9A" w:rsidRDefault="00232A9A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32A9A" w:rsidRDefault="00232A9A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5BD7" w:rsidRDefault="00585BD7" w:rsidP="00585BD7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 №3</w:t>
      </w:r>
    </w:p>
    <w:p w:rsidR="00890803" w:rsidRDefault="00890803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890803" w:rsidRPr="00890803" w:rsidRDefault="00890803" w:rsidP="00890803">
      <w:pPr>
        <w:keepNext/>
        <w:widowControl/>
        <w:tabs>
          <w:tab w:val="left" w:pos="0"/>
          <w:tab w:val="left" w:pos="2370"/>
        </w:tabs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ОПИСАТЕЛЬНЫЙ ОТЧЕТ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внедрении Всероссийского физкультурно-спортивного комплекса 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«Готов к труду и обороне» (ГТО) в 2018 году на территории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Борский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890803" w:rsidRPr="00890803" w:rsidRDefault="00890803" w:rsidP="0089080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Информация о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внедрении Всероссийского физкультурно-спортивного комплекса «Готов к труду и обороне» (ГТО) (описательный отчет) является приложением федерального статистического наблюдения формы № 2-ГТО «Сведения о реализации Всероссийского физкультурно-спортивного комплекса «Готов к труду и обороне» (ГТО).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 ОРГАНИЗАЦИОННАЯ РАБОТА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Процент выполненных мероприятий утвержденного регионального (муниципального) плана мероприятий по внедрению комплекса ГТО за 2018 год по состоянию на 31.12.2018 – 100%. Ответственное лицо за выполнение указанного плана руководитель Центра тестирования ВФСК ГТО Филиппова Марина Евгеньевна. Запланировано мероприятий на 2019 год – 93 (с тестированиями, без тестирований – 10). </w:t>
      </w:r>
    </w:p>
    <w:p w:rsidR="00890803" w:rsidRPr="00890803" w:rsidRDefault="00890803" w:rsidP="00890803">
      <w:pPr>
        <w:widowControl/>
        <w:numPr>
          <w:ilvl w:val="2"/>
          <w:numId w:val="34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Каким нормативно-правовым актом (на основании распоряжения от 22.11.18 об утверждении плана по реализации мероприятий комплекса ГТО на 2018 и последующие годы.</w:t>
      </w:r>
      <w:proofErr w:type="gramEnd"/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Организация, осуществляющая полномочия муниципального оператора по внедрению комплекса ГТО</w:t>
      </w:r>
      <w:r w:rsidRPr="00890803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t>на территории субъекта Российской Федерации</w:t>
      </w:r>
      <w:r w:rsidRPr="00890803">
        <w:rPr>
          <w:rFonts w:ascii="Times New Roman" w:eastAsia="Times New Roman" w:hAnsi="Times New Roman" w:cs="Times New Roman"/>
          <w:color w:val="0000FF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(полное наименование организации, каким НПА утверждена).</w:t>
      </w: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МАУ МРБСО "СДЦ – Виктория". Распоряжение Администрации района от (30.05.2016г. № 86-ОД) "О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районе Борский Самарской области".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t xml:space="preserve">Информация о внедрении комплекса ГТО в рамках реализации региональной (муниципальной) программы развития физической культуры и спорта (программные мероприятия, показатели, плановый и </w:t>
      </w:r>
      <w:r w:rsidRPr="00890803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lastRenderedPageBreak/>
        <w:t xml:space="preserve">фактический объем финансирования комплекса ГТО)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нет</w:t>
      </w:r>
      <w:r w:rsidRPr="00890803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bidi="ar-SA"/>
        </w:rPr>
        <w:t>.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Общее количество мероприятий по оценке выполнения нормативов комплекса ГТО, проведенных в</w:t>
      </w:r>
      <w:r w:rsidRPr="00890803">
        <w:rPr>
          <w:rFonts w:ascii="Times New Roman" w:eastAsia="Times New Roman" w:hAnsi="Times New Roman" w:cs="Times New Roman"/>
          <w:b/>
          <w:spacing w:val="4"/>
          <w:sz w:val="28"/>
          <w:szCs w:val="28"/>
          <w:lang w:bidi="ar-SA"/>
        </w:rPr>
        <w:t xml:space="preserve"> 2018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году в соответствии с ЕКП, физкультурных мероприятий и спортивных (без учета текущих мероприятий ЦТ по графику тестирования):</w:t>
      </w: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муниципальных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2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;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Летний Фестиваль ГТО;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Зимний Фестиваль ГТО.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spacing w:val="4"/>
          <w:sz w:val="28"/>
          <w:szCs w:val="28"/>
          <w:lang w:bidi="ar-SA"/>
        </w:rPr>
        <w:t>1.5. Из них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: к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оличество проведенных комплексных физкультурных мероприятий и спортивных мероприятий 2018 года (</w:t>
      </w:r>
      <w:r w:rsidRPr="0089080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например,</w:t>
      </w:r>
      <w:r w:rsidRPr="00890803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Спартакиада молодежи допризывного возраста, </w:t>
      </w:r>
      <w:r w:rsidRPr="00890803">
        <w:rPr>
          <w:rFonts w:ascii="Times New Roman" w:eastAsia="Calibri" w:hAnsi="Times New Roman" w:cs="Times New Roman"/>
          <w:i/>
          <w:color w:val="auto"/>
          <w:sz w:val="28"/>
          <w:szCs w:val="28"/>
          <w:lang w:bidi="ar-SA"/>
        </w:rPr>
        <w:t>Спартакиада пенсионеров и др.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в которые включены мероприятия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по оценке выполнения нормативов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комплекса ГТО в соответствии: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с муниципальными ЕКП – 2;</w:t>
      </w:r>
    </w:p>
    <w:p w:rsidR="00890803" w:rsidRPr="00890803" w:rsidRDefault="00890803" w:rsidP="00890803">
      <w:pPr>
        <w:widowControl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Информация о проведении Зимнего фестиваля комплекса ГТО:  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количество участвовавших муниципальных образований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1;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общее количество участников муниципального этапа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227, в том числе по возрастным ступеням: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7;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7;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IV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12;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16;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19;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43;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76;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IX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38;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X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7;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XI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1;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общее количество участников регионального этапа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4, в том числе по возрастным ступеням: </w:t>
      </w:r>
      <w:proofErr w:type="gramStart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3;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1.</w:t>
      </w:r>
      <w:proofErr w:type="gramEnd"/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Информация о проведении Летнего фестиваля комплекса ГТО:</w:t>
      </w: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количество участвовавших муниципальных образований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1;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общее количество участников муниципального этапа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211, в том числе по возрастным ступеням: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7;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6;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IV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11;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14;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20;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41;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VIII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72;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IX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31;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X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7;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val="en-US" w:bidi="ar-SA"/>
        </w:rPr>
        <w:t>XI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1;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общее количество участников регионального этапа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0.</w:t>
      </w: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оличество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физкультурных мероприятий и спортивных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мероприятий, в том числе комплексных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(фестивали, спартакиады и др.)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, в которые включены мероприятия по оценке выполнения нормативов комплекса ГТО, и заявлены на 2019 год для включения:</w:t>
      </w:r>
    </w:p>
    <w:p w:rsidR="00890803" w:rsidRPr="00890803" w:rsidRDefault="00890803" w:rsidP="00890803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в </w:t>
      </w:r>
      <w:proofErr w:type="gramStart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муниципальные</w:t>
      </w:r>
      <w:proofErr w:type="gramEnd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ЕКП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10. (перечень мероприятий). </w:t>
      </w:r>
    </w:p>
    <w:p w:rsidR="00890803" w:rsidRPr="00890803" w:rsidRDefault="00890803" w:rsidP="00890803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numPr>
          <w:ilvl w:val="0"/>
          <w:numId w:val="3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ОБЕСПЕЧЕННОСТЬ МЕРОПРИЯТИЙ ПО ВНЕДРЕНИЮ КОМПЛЕКСА ГТО</w:t>
      </w:r>
    </w:p>
    <w:p w:rsidR="00890803" w:rsidRPr="00890803" w:rsidRDefault="00890803" w:rsidP="00890803">
      <w:pPr>
        <w:widowControl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Информация о </w:t>
      </w:r>
      <w:proofErr w:type="spellStart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софинансировании</w:t>
      </w:r>
      <w:proofErr w:type="spellEnd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мероприятий комплекса ГТО за счет средств регионального бюджета, в том числе региональные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lastRenderedPageBreak/>
        <w:t xml:space="preserve">субсидии муниципальным образованиям (указать сумму в </w:t>
      </w:r>
      <w:proofErr w:type="spellStart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тыс</w:t>
      </w:r>
      <w:proofErr w:type="gramStart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.р</w:t>
      </w:r>
      <w:proofErr w:type="gramEnd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уб</w:t>
      </w:r>
      <w:proofErr w:type="spellEnd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. и получателей)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нет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.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Общее количество выделенных ставок центрам тестирования с начала внедрения комплекса ГТО </w:t>
      </w:r>
      <w:proofErr w:type="gramStart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согласно</w:t>
      </w:r>
      <w:proofErr w:type="gramEnd"/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штатного расписания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.</w:t>
      </w:r>
    </w:p>
    <w:p w:rsidR="00890803" w:rsidRPr="00890803" w:rsidRDefault="00890803" w:rsidP="00890803">
      <w:pPr>
        <w:widowControl/>
        <w:numPr>
          <w:ilvl w:val="2"/>
          <w:numId w:val="34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Общее количество дополнительно выделенных ставок центрам тестирования за 2018 год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1.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Работа по повышению квалификации специалистов комплекса ГТО:</w:t>
      </w: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численная потребность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15;</w:t>
      </w:r>
    </w:p>
    <w:p w:rsidR="00890803" w:rsidRPr="00890803" w:rsidRDefault="00890803" w:rsidP="00890803">
      <w:pPr>
        <w:widowControl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фактически прошли повышение квалификации в 2018 году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 чел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.</w:t>
      </w:r>
    </w:p>
    <w:p w:rsidR="00890803" w:rsidRPr="00890803" w:rsidRDefault="00890803" w:rsidP="00890803">
      <w:pPr>
        <w:widowControl/>
        <w:numPr>
          <w:ilvl w:val="2"/>
          <w:numId w:val="34"/>
        </w:num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Общее количество привлекаемых волонтеров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21 чел., в том числе привлечено в 2018 г. к проведению мероприятий комплекса ГТО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21 чел./</w:t>
      </w:r>
      <w:proofErr w:type="spellStart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дн</w:t>
      </w:r>
      <w:proofErr w:type="spellEnd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., из них: </w:t>
      </w: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привлекались к мероприятиям по тестированию населения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21 чел./</w:t>
      </w:r>
      <w:proofErr w:type="spellStart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дн</w:t>
      </w:r>
      <w:proofErr w:type="spellEnd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.;</w:t>
      </w: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привлекались к мероприятиям по пропаганде и популяризации комплекса ГТО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21 чел./</w:t>
      </w:r>
      <w:proofErr w:type="spellStart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дн</w:t>
      </w:r>
      <w:proofErr w:type="spellEnd"/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>.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Наличие выездных (передвижных) судейских бригад Центров тестирования, практика работы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нет</w:t>
      </w:r>
      <w:r w:rsidRPr="00890803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. 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Обеспеченность спортивным оборудованием и инвентарем центров тестирования (мест тестирования) на спортивных объектах, находящихся в собственности организации (центра тестирования) </w:t>
      </w:r>
      <w:proofErr w:type="gramStart"/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приложения</w:t>
      </w:r>
      <w:proofErr w:type="gramEnd"/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2.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Общее количество построенных специализированных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спортивных площадок комплекса ГТО</w:t>
      </w:r>
      <w:r w:rsidRPr="008908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месту жительства, работы и учебы для подготовки к выполнению и выполнения нормативов комплекса ГТО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0.  </w:t>
      </w:r>
    </w:p>
    <w:p w:rsidR="00890803" w:rsidRPr="00890803" w:rsidRDefault="00890803" w:rsidP="00890803">
      <w:pPr>
        <w:widowControl/>
        <w:numPr>
          <w:ilvl w:val="1"/>
          <w:numId w:val="34"/>
        </w:num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количество спортивных площадок</w:t>
      </w:r>
      <w:r w:rsidRPr="00890803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t>по месту жительства, работы и учебы, прошедших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реконструкцию (капитальный ремонт) в 2018 году </w:t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для подготовки к выполнению и выполнения нормативов комплекса ГТО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0.</w:t>
      </w:r>
    </w:p>
    <w:p w:rsidR="00890803" w:rsidRPr="00890803" w:rsidRDefault="00890803" w:rsidP="00890803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numPr>
          <w:ilvl w:val="0"/>
          <w:numId w:val="3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МЕДИЦИНСКОЕ ОБЕСПЕЧЕНИЕ МЕРОПРИЯТИЙ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30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ВЫПОЛНЕНИЮ НОРМАТИВОВ КОМПЛЕКСА ГТО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30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pacing w:val="30"/>
          <w:sz w:val="28"/>
          <w:szCs w:val="28"/>
          <w:lang w:bidi="ar-SA"/>
        </w:rPr>
        <w:tab/>
        <w:t>3</w:t>
      </w: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.1.</w:t>
      </w:r>
      <w:r w:rsidRPr="00890803">
        <w:rPr>
          <w:rFonts w:ascii="Times New Roman" w:eastAsia="Times New Roman" w:hAnsi="Times New Roman" w:cs="Times New Roman"/>
          <w:b/>
          <w:color w:val="auto"/>
          <w:spacing w:val="30"/>
          <w:sz w:val="28"/>
          <w:szCs w:val="28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890803" w:rsidRPr="00890803" w:rsidRDefault="00890803" w:rsidP="0089080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Конкретный опыт работы и формы взаимодействия с медицинскими учреждениями (модели организации медицинского допуска по категориям населения).</w:t>
      </w:r>
    </w:p>
    <w:p w:rsidR="00890803" w:rsidRPr="00890803" w:rsidRDefault="00890803" w:rsidP="0089080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получают допуски в Борской ЦРБ.</w:t>
      </w:r>
    </w:p>
    <w:p w:rsidR="00890803" w:rsidRPr="00890803" w:rsidRDefault="00890803" w:rsidP="00890803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ПРОПАГАНДА ВНЕДРЕНИЯ КОМПЛЕКСА ГТО</w:t>
      </w:r>
    </w:p>
    <w:p w:rsidR="00890803" w:rsidRPr="00890803" w:rsidRDefault="00890803" w:rsidP="008908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4.1.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Процент выполнения 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>регионального п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лана мероприятий, направленных на организацию массовых пропагандистских акций по продвижению комплекса ГТО за отчетный период.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890803" w:rsidRPr="00890803" w:rsidRDefault="00890803" w:rsidP="0089080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4.2.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Взаимодействие с электронными и печатными СМИ (телевидение, радио, </w:t>
      </w:r>
      <w:proofErr w:type="gramStart"/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интернет-площадки</w:t>
      </w:r>
      <w:proofErr w:type="gramEnd"/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):</w:t>
      </w:r>
    </w:p>
    <w:p w:rsidR="00890803" w:rsidRPr="00890803" w:rsidRDefault="00890803" w:rsidP="0089080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82"/>
        <w:gridCol w:w="2581"/>
        <w:gridCol w:w="2708"/>
      </w:tblGrid>
      <w:tr w:rsidR="00890803" w:rsidRPr="00890803" w:rsidTr="00890803"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Виды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Количество</w:t>
            </w:r>
          </w:p>
        </w:tc>
      </w:tr>
      <w:tr w:rsidR="00890803" w:rsidRPr="00890803" w:rsidTr="008908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Региональные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Муниципальные</w:t>
            </w:r>
          </w:p>
        </w:tc>
      </w:tr>
      <w:tr w:rsidR="00890803" w:rsidRPr="00890803" w:rsidTr="0089080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Количество новостных сюжетов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val="en-US" w:bidi="ar-SA"/>
              </w:rPr>
            </w:pPr>
            <w:r w:rsidRPr="00890803">
              <w:rPr>
                <w:rFonts w:ascii="Times New Roman" w:eastAsia="Calibri" w:hAnsi="Times New Roman" w:cs="Times New Roman"/>
                <w:lang w:val="en-US" w:bidi="ar-SA"/>
              </w:rPr>
              <w:t>3</w:t>
            </w:r>
          </w:p>
        </w:tc>
      </w:tr>
      <w:tr w:rsidR="00890803" w:rsidRPr="00890803" w:rsidTr="0089080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Наличие цикла передач о ВФСК ГТО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</w:tr>
      <w:tr w:rsidR="00890803" w:rsidRPr="00890803" w:rsidTr="0089080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color w:val="FF0000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Количество статей в СМИ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03" w:rsidRPr="00890803" w:rsidRDefault="00890803" w:rsidP="00890803">
            <w:pPr>
              <w:widowControl/>
              <w:rPr>
                <w:rFonts w:ascii="Times New Roman" w:eastAsia="Calibri" w:hAnsi="Times New Roman" w:cs="Times New Roman"/>
                <w:lang w:bidi="ar-SA"/>
              </w:rPr>
            </w:pPr>
            <w:r w:rsidRPr="00890803">
              <w:rPr>
                <w:rFonts w:ascii="Times New Roman" w:eastAsia="Calibri" w:hAnsi="Times New Roman" w:cs="Times New Roman"/>
                <w:lang w:bidi="ar-SA"/>
              </w:rPr>
              <w:t>10</w:t>
            </w:r>
          </w:p>
        </w:tc>
      </w:tr>
    </w:tbl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highlight w:val="yellow"/>
          <w:lang w:bidi="ar-SA"/>
        </w:rPr>
      </w:pPr>
    </w:p>
    <w:p w:rsidR="00890803" w:rsidRPr="00890803" w:rsidRDefault="00890803" w:rsidP="0089080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/>
          <w:spacing w:val="4"/>
          <w:sz w:val="28"/>
          <w:szCs w:val="28"/>
          <w:lang w:bidi="ar-SA"/>
        </w:rPr>
        <w:t>4.3.</w:t>
      </w:r>
      <w:r w:rsidRPr="00890803">
        <w:rPr>
          <w:rFonts w:ascii="Times New Roman" w:eastAsia="Times New Roman" w:hAnsi="Times New Roman" w:cs="Times New Roman"/>
          <w:spacing w:val="4"/>
          <w:sz w:val="28"/>
          <w:szCs w:val="28"/>
          <w:lang w:bidi="ar-SA"/>
        </w:rPr>
        <w:t xml:space="preserve"> Наличие утвержденного на 2019 год муниципального п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лана мероприятий, направленных на организацию массовых пропагандистских акций по продвижению комплекса ГТО – от 21.12.2017г.</w:t>
      </w:r>
    </w:p>
    <w:p w:rsidR="00890803" w:rsidRPr="00890803" w:rsidRDefault="00890803" w:rsidP="00890803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90803" w:rsidRPr="00890803" w:rsidRDefault="00890803" w:rsidP="00890803">
      <w:pPr>
        <w:autoSpaceDE w:val="0"/>
        <w:autoSpaceDN w:val="0"/>
        <w:adjustRightInd w:val="0"/>
        <w:ind w:left="1290"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 СВЕДЕНИЯ ПО КРИТЕРИЯМ РАБОТЫ О ВНЕДРЕНИИ</w:t>
      </w:r>
    </w:p>
    <w:p w:rsidR="00890803" w:rsidRPr="00890803" w:rsidRDefault="00890803" w:rsidP="00890803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 РЕАЛИЗАЦИИ КОМПЛЕКСА ГТО (Рейтинг ГТО)</w:t>
      </w:r>
    </w:p>
    <w:p w:rsidR="00890803" w:rsidRPr="00890803" w:rsidRDefault="00890803" w:rsidP="00890803">
      <w:pPr>
        <w:autoSpaceDE w:val="0"/>
        <w:autoSpaceDN w:val="0"/>
        <w:adjustRightInd w:val="0"/>
        <w:contextualSpacing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90803" w:rsidRPr="00890803" w:rsidRDefault="00890803" w:rsidP="0089080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1" w:name="Par112"/>
      <w:bookmarkEnd w:id="1"/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Критерий № 1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 5,45% (1198 чел. /21972 чел.) (общая численность зарегистрированных в АИС/численность населения от 6 лет*);</w:t>
      </w:r>
    </w:p>
    <w:p w:rsidR="00890803" w:rsidRPr="00890803" w:rsidRDefault="00890803" w:rsidP="0089080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Критерий № 2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 21,54% (258 чел./1198 чел.) (численность принявших участие/общая численность зарегистрированных в АИС);</w:t>
      </w:r>
    </w:p>
    <w:p w:rsidR="00890803" w:rsidRPr="00890803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Критерий № 3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(муниципального образования) в возрасте от 6 лет 1,17% (258 чел./21972 чел.) (численность принявших участие/численность населения от 6 лет); </w:t>
      </w:r>
    </w:p>
    <w:p w:rsidR="00890803" w:rsidRPr="00890803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Критерий № 4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 0,05% (11 чел./21972 чел.) (численность выполнивших нормативы на знак отличия/численность населения от 6 лет);</w:t>
      </w:r>
    </w:p>
    <w:p w:rsidR="00890803" w:rsidRPr="00890803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Критерий № 5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 4,26% (11 чел./258 чел.) (численность выполнивших нормативы на знак отличия/численность принявших участие); </w:t>
      </w:r>
    </w:p>
    <w:p w:rsidR="00890803" w:rsidRPr="00890803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Критерий № 6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 2,96% (1 ставка штатного расписания);</w:t>
      </w:r>
    </w:p>
    <w:p w:rsidR="00890803" w:rsidRPr="00890803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9080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Критерий № 7 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– количество опубликованных материалов по вопросам внедрения комплекса ГТО в средствах массовой информации, в том числе региональных, за оцениваемый период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10</w:t>
      </w:r>
      <w:r w:rsidRPr="008908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90803" w:rsidRPr="00890803" w:rsidRDefault="00890803" w:rsidP="00890803">
      <w:pPr>
        <w:widowControl/>
        <w:shd w:val="clear" w:color="auto" w:fill="FFFFFF"/>
        <w:spacing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За 2018-2019 годы в  сдаче нормативов ГТО участвовали трудовые коллективы организаций: </w:t>
      </w:r>
      <w:r w:rsidRPr="00890803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 xml:space="preserve">Администрация района и администрация сельских </w:t>
      </w:r>
      <w:proofErr w:type="gramStart"/>
      <w:r w:rsidRPr="00890803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>поселений</w:t>
      </w:r>
      <w:proofErr w:type="gramEnd"/>
      <w:r w:rsidRPr="00890803">
        <w:rPr>
          <w:rFonts w:ascii="Times New Roman" w:eastAsia="Times New Roman" w:hAnsi="Times New Roman" w:cs="Times New Roman"/>
          <w:bCs/>
          <w:kern w:val="36"/>
          <w:sz w:val="28"/>
          <w:szCs w:val="28"/>
          <w:lang w:bidi="ar-SA"/>
        </w:rPr>
        <w:t xml:space="preserve"> и жители, </w:t>
      </w:r>
      <w:r w:rsidRPr="00890803">
        <w:rPr>
          <w:rFonts w:ascii="Times New Roman" w:eastAsia="Times New Roman" w:hAnsi="Times New Roman" w:cs="Times New Roman"/>
          <w:kern w:val="36"/>
          <w:sz w:val="28"/>
          <w:szCs w:val="28"/>
          <w:lang w:bidi="ar-SA"/>
        </w:rPr>
        <w:t>ГБПОУ СО Борский государственный техникум</w:t>
      </w:r>
    </w:p>
    <w:p w:rsidR="00890803" w:rsidRPr="00890803" w:rsidRDefault="00890803" w:rsidP="00890803">
      <w:pPr>
        <w:keepNext/>
        <w:keepLines/>
        <w:widowControl/>
        <w:spacing w:after="210" w:line="276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bCs/>
          <w:color w:val="6B6B6B"/>
          <w:sz w:val="22"/>
          <w:szCs w:val="22"/>
          <w:lang w:bidi="ar-SA"/>
        </w:rPr>
      </w:pPr>
      <w:r w:rsidRPr="008908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студенты старше 18 лет и педагоги;  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ГБПОУ "СМК </w:t>
      </w:r>
      <w:proofErr w:type="spellStart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им.Н</w:t>
      </w:r>
      <w:proofErr w:type="spellEnd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. </w:t>
      </w:r>
      <w:proofErr w:type="spellStart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Ляпиной</w:t>
      </w:r>
      <w:proofErr w:type="spellEnd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" Филиал</w:t>
      </w:r>
      <w:r w:rsidRPr="0089080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"Борский" 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студенты старше 18 лет и педагоги;</w:t>
      </w:r>
      <w:r w:rsidRPr="00890803">
        <w:rPr>
          <w:rFonts w:ascii="Times New Roman" w:eastAsia="Times New Roman" w:hAnsi="Times New Roman" w:cs="Times New Roman"/>
          <w:b/>
          <w:bCs/>
          <w:color w:val="4F81BD"/>
          <w:lang w:bidi="ar-SA"/>
        </w:rPr>
        <w:t xml:space="preserve"> 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Земельный кадастр, ЖКХ, </w:t>
      </w:r>
      <w:r w:rsidRPr="00890803">
        <w:rPr>
          <w:rFonts w:ascii="Times New Roman" w:eastAsia="Times New Roman" w:hAnsi="Times New Roman" w:cs="Times New Roman"/>
          <w:bCs/>
          <w:caps/>
          <w:sz w:val="28"/>
          <w:szCs w:val="28"/>
          <w:shd w:val="clear" w:color="auto" w:fill="FFFFFF"/>
          <w:lang w:bidi="ar-SA"/>
        </w:rPr>
        <w:t xml:space="preserve">БОРСКАЯ МЕЖПОСЕЛЕНЧЕСКАЯ БИБЛИОТЕКА, </w:t>
      </w:r>
      <w:hyperlink r:id="rId7" w:history="1">
        <w:r w:rsidRPr="00890803">
          <w:rPr>
            <w:rFonts w:ascii="Times New Roman" w:eastAsia="Times New Roman" w:hAnsi="Times New Roman" w:cs="Times New Roman"/>
            <w:bCs/>
            <w:sz w:val="28"/>
            <w:szCs w:val="28"/>
            <w:lang w:bidi="ar-SA"/>
          </w:rPr>
          <w:t>Филиал ПАО "МРСК Волги" - "Самарские распределительные сети"</w:t>
        </w:r>
      </w:hyperlink>
    </w:p>
    <w:p w:rsidR="00890803" w:rsidRPr="00890803" w:rsidRDefault="00890803" w:rsidP="00890803">
      <w:pPr>
        <w:widowControl/>
        <w:tabs>
          <w:tab w:val="left" w:pos="94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работники Борского территориального отдела образования,  </w:t>
      </w:r>
      <w:r w:rsidRPr="008908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Работники общеобразовательных учреждений Борского района:</w:t>
      </w:r>
      <w:r w:rsidRPr="008908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890803" w:rsidRPr="00890803" w:rsidRDefault="00890803" w:rsidP="00890803">
      <w:pPr>
        <w:widowControl/>
        <w:spacing w:line="276" w:lineRule="auto"/>
        <w:ind w:left="-150" w:right="-30"/>
        <w:contextualSpacing/>
        <w:jc w:val="both"/>
        <w:rPr>
          <w:rFonts w:ascii="Arial" w:eastAsia="Calibri" w:hAnsi="Arial" w:cs="Arial"/>
          <w:color w:val="DD0000"/>
          <w:sz w:val="27"/>
          <w:szCs w:val="27"/>
          <w:shd w:val="clear" w:color="auto" w:fill="FFFFFF"/>
          <w:lang w:eastAsia="en-US" w:bidi="ar-SA"/>
        </w:rPr>
      </w:pPr>
      <w:r w:rsidRPr="0089080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ГБОУ СОШ №1"ОЦ" с. Борское и структурное - подразделение дошкольное учреждение - детский сад "Колокольчик", ГБОУ СОШ №2"ОЦ" с. Борское,  </w:t>
      </w:r>
      <w:r w:rsidRPr="00890803">
        <w:rPr>
          <w:rFonts w:ascii="Tahoma" w:eastAsia="Times New Roman" w:hAnsi="Tahoma" w:cs="Tahoma"/>
          <w:color w:val="777777"/>
          <w:sz w:val="18"/>
          <w:szCs w:val="18"/>
          <w:shd w:val="clear" w:color="auto" w:fill="FFFFFF"/>
          <w:lang w:bidi="ar-SA"/>
        </w:rPr>
        <w:t>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Дом детского творчества «</w:t>
      </w:r>
      <w:proofErr w:type="spellStart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Гармония»</w:t>
      </w:r>
      <w:proofErr w:type="gramStart"/>
      <w:r w:rsidRPr="0089080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,с</w:t>
      </w:r>
      <w:proofErr w:type="gramEnd"/>
      <w:r w:rsidRPr="0089080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труктурное</w:t>
      </w:r>
      <w:proofErr w:type="spellEnd"/>
      <w:r w:rsidRPr="00890803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 подразделение- детский сад "Солнышко", ДЮСШ с. Борского, </w:t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begin"/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instrText xml:space="preserve"> HYPERLINK "http://yandex.ru/clck/jsredir?bu=w36&amp;from=yandex.ru%3Bsearch%2F%3Bweb%3B%3B&amp;text=&amp;etext=2171.ZgZPCTTOsrD1pJPl-Xp8BQkhy0Slv4DnGpU9KFb1Xr5CL5oazTPb36WEkQtwNCwyW2odCyT5gc-5ZQrG_ErDX7DO9omgmIXBTpLkbBhlr2iydCe7q4zp0PeIcGOxJUnnJmy1qQoI6Jwy-Zrw14lteAlcJxpJo8LteavGvBPP2QQ.f587f58f780db3a2ed8386326125a4f3885a48cb&amp;uuid=&amp;state=PEtFfuTeVD5kpHnK9lio9QkU1tHIaqSGmpn3NHuF9ZioBMkeHegnvvTRVUmqTjflvkYjPjyXrI6KBuvdxwhCIdFB-kZ4T1D73FsWh0L6sxh7yGMhBEwkDBTpdNyEmzQxfshe8NpmCdmv4fIFyfgxew,,&amp;&amp;cst=AiuY0DBWFJ5Hyx_fyvalFOLlY0iMbt7oLr-KjRah6NPuysVob9xNKDsKHbdfIg2aRmId30H-fjn5p7cTFEl4jXba4WBjeKA3jU-rS6e6KC61dsCVBggmtGNQsNPH0CmloWPF3vScHw44bk590Mg_svCMxsjr8qFs3BjFmv8OWjHZoEZed9GbfeWgsI2GZGIa7DvwX8HnhdnIQThezsCRRs2-um62TZAHM58t1p2lpUZcPFDjcYaLliqq4_t7reHwOYMGsl_Rmr6dN-gJNSg76I7gQgaugXTi5NPSUpcEMu_90SVKT1G5EVP8CvJhr6Jsyr9rPSJVsFr7eaQ70Fq_kQ2QrCvsyRs7MASvJ9qgubcmYtJZmfwvjPbtFo-nBWfgfHTcola6xc3Tnwu1RcMedxvgnHtOaPNzlaRG_CBTQ8I6qdF4fRlKXg20fwe4RET1T9JhXahDjHfq1z-Z-p4YGFhjEcPSA8XpsVRYr00ctBglc8-wHd8F7oQshEnqNS23AWFRc8KqaHNfWfVaiMoJeVpOvkaN5gECsDHh6WEaQWf893465d4jDSKyDpJeXb4YGrb57GGoRy-OgIS7ZWBzSlKrsPWVhpBztK63CVcrTaGcOZmb3Q2SbHH3GVzJPxrFR4wCDsACzjvY_9hyKrze-k72yGjPBG8Fd1nNpkPkwu0mBDNRfV00WcGjulf9XIvcYDAsp5pMpYvx7k735els0dqlykN5GALt2YT8_na4_-o79Y0I-vwvDM-OgWtsSMxwA360odJjpgtEUrSuslrs5wVaPQEtN0hwUrTSMAqN3kf2DfAo96bpMbj0AskuSVO-XSCk4PTTYcZe2I2FiCcdYCKalmgLQOOVlGu5ZDmolNxGkDjTt-F6HuDoeo2D-mYCtHjupPk-h9DCWXkAXlUU3cMqT_1lVrsd5A4gfScE4DcFQbjaFIyj0c0ODUNtd3TuJHUnD10tHnWqOOjkhEyzWIM6dBYS9G2lxpHiycyPBdfmbOdaW8uwRZK74JYITe7K&amp;data=UlNrNmk5WktYejY4cHFySjRXSWhXTktjTWhVeEV6RXlJNUlyZnEyTTdHRU55d3pOMDZqM21tMHh0RzFnR2lNMGZneG02LXNCWWFOWm5MbG1kNnZ4T25YSEFDZWl1cTFtZDQ3Q3NabmR5dVFEdnloRXprN1BoUSws&amp;sign=25fdc17dfefd2c088f6b3567707dd7d1&amp;keyno=0&amp;b64e=2&amp;ref=orjY4mGPRjk5boDnW0uvlrrd71vZw9kpVBUyA8nmgRFP66q6D9mEY0RU1qSFwVCcbK2P2bZjHeZCEawjbleiim2B6bWx9MZPSGZ3k8rqYY6XjQIqa9I6kNeKzIUlEZ-9bqmBHbDFwt01blIZL_RYTNOFTkeQKGcnprI0xxzzn-8S3zgjiGUcwT_nsR879uu3juIDy7AKtMIYufg9Q5z0r_x4MI3Xyhcgo_a4X3b2G-Tt_n8mMXDKbaUtbgu0qOPoZnn-BXcjqWtIRxWae0IAn7wThjcXud3d7MB7g4q7tPp7x9mIKmbUOHg9kmPJwWiml1BLdMzVbZWE7CXefXvEVvHRDz_oo3qu4XE4M57h" \t "_blank" </w:instrText>
      </w: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separate"/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ГБОУ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СОШ</w:t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 </w:t>
      </w:r>
      <w:proofErr w:type="spellStart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с</w:t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.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Петровка</w:t>
      </w:r>
      <w:proofErr w:type="spellEnd"/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, </w:t>
      </w:r>
      <w:hyperlink r:id="rId8" w:tgtFrame="_blank" w:history="1"/>
      <w:r w:rsidRPr="00890803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bidi="ar-SA"/>
        </w:rPr>
        <w:t xml:space="preserve"> </w:t>
      </w:r>
    </w:p>
    <w:p w:rsidR="00890803" w:rsidRPr="00890803" w:rsidRDefault="00890803" w:rsidP="00890803">
      <w:pPr>
        <w:widowControl/>
        <w:spacing w:line="276" w:lineRule="auto"/>
        <w:ind w:left="-150" w:right="-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ГБОУ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СОШ</w:t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 ПОС.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НОВЫЙ</w:t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КУТУЛУК</w:t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>Борский</w:t>
      </w:r>
      <w:r w:rsidRPr="008908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 </w:t>
      </w:r>
      <w:r w:rsidRPr="008908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  <w:t xml:space="preserve">район, </w:t>
      </w:r>
    </w:p>
    <w:p w:rsidR="00890803" w:rsidRPr="00890803" w:rsidRDefault="00890803" w:rsidP="00890803">
      <w:pPr>
        <w:widowControl/>
        <w:shd w:val="clear" w:color="auto" w:fill="FFFFFF"/>
        <w:spacing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bidi="ar-SA"/>
        </w:rPr>
      </w:pPr>
      <w:r w:rsidRPr="00890803">
        <w:rPr>
          <w:rFonts w:ascii="Times New Roman" w:eastAsia="Times New Roman" w:hAnsi="Times New Roman" w:cs="Times New Roman"/>
          <w:kern w:val="36"/>
          <w:sz w:val="28"/>
          <w:szCs w:val="28"/>
          <w:lang w:bidi="ar-SA"/>
        </w:rPr>
        <w:t xml:space="preserve">ГБУ Самарской области ЦСО МР Борский, Прокуратура Борского района, работники МАУ МРБ  СО СДЦ-Виктория. </w:t>
      </w:r>
    </w:p>
    <w:p w:rsidR="00890803" w:rsidRPr="00890803" w:rsidRDefault="00890803" w:rsidP="0089080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90803" w:rsidRPr="00585BD7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85BD7">
        <w:rPr>
          <w:rFonts w:ascii="Times New Roman" w:eastAsia="Calibri" w:hAnsi="Times New Roman" w:cs="Times New Roman"/>
          <w:color w:val="auto"/>
          <w:lang w:eastAsia="en-US" w:bidi="ar-SA"/>
        </w:rPr>
        <w:t>Начальник отдела</w:t>
      </w:r>
    </w:p>
    <w:p w:rsidR="00890803" w:rsidRPr="00585BD7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85BD7">
        <w:rPr>
          <w:rFonts w:ascii="Times New Roman" w:eastAsia="Calibri" w:hAnsi="Times New Roman" w:cs="Times New Roman"/>
          <w:color w:val="auto"/>
          <w:lang w:eastAsia="en-US" w:bidi="ar-SA"/>
        </w:rPr>
        <w:t>молодежной политики,</w:t>
      </w:r>
    </w:p>
    <w:p w:rsidR="00890803" w:rsidRPr="00585BD7" w:rsidRDefault="00890803" w:rsidP="0089080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85BD7">
        <w:rPr>
          <w:rFonts w:ascii="Times New Roman" w:eastAsia="Calibri" w:hAnsi="Times New Roman" w:cs="Times New Roman"/>
          <w:color w:val="auto"/>
          <w:lang w:eastAsia="en-US" w:bidi="ar-SA"/>
        </w:rPr>
        <w:t xml:space="preserve">физической культуры и спорта                                      Е.В. </w:t>
      </w:r>
      <w:proofErr w:type="spellStart"/>
      <w:r w:rsidRPr="00585BD7">
        <w:rPr>
          <w:rFonts w:ascii="Times New Roman" w:eastAsia="Calibri" w:hAnsi="Times New Roman" w:cs="Times New Roman"/>
          <w:color w:val="auto"/>
          <w:lang w:eastAsia="en-US" w:bidi="ar-SA"/>
        </w:rPr>
        <w:t>Источникова</w:t>
      </w:r>
      <w:proofErr w:type="spellEnd"/>
    </w:p>
    <w:p w:rsidR="00890803" w:rsidRPr="00890803" w:rsidRDefault="00890803" w:rsidP="00890803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890803" w:rsidRPr="00890803" w:rsidRDefault="00890803" w:rsidP="00890803">
      <w:pPr>
        <w:widowControl/>
        <w:rPr>
          <w:rFonts w:ascii="Times New Roman" w:eastAsia="Calibri" w:hAnsi="Times New Roman" w:cs="Times New Roman"/>
          <w:color w:val="auto"/>
          <w:lang w:bidi="ar-SA"/>
        </w:rPr>
      </w:pPr>
      <w:r w:rsidRPr="00890803">
        <w:rPr>
          <w:rFonts w:ascii="Times New Roman" w:eastAsia="Times New Roman" w:hAnsi="Times New Roman" w:cs="Times New Roman"/>
          <w:sz w:val="28"/>
          <w:szCs w:val="28"/>
          <w:lang w:bidi="ar-SA"/>
        </w:rPr>
        <w:fldChar w:fldCharType="end"/>
      </w:r>
    </w:p>
    <w:p w:rsidR="00890803" w:rsidRPr="00036FFF" w:rsidRDefault="00890803" w:rsidP="00AC1EE8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sectPr w:rsidR="00890803" w:rsidRPr="0003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2A18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F60366"/>
    <w:multiLevelType w:val="hybridMultilevel"/>
    <w:tmpl w:val="8B081232"/>
    <w:lvl w:ilvl="0" w:tplc="C8F87AAC">
      <w:start w:val="1"/>
      <w:numFmt w:val="decimal"/>
      <w:lvlText w:val="%1."/>
      <w:lvlJc w:val="left"/>
      <w:pPr>
        <w:ind w:left="1065" w:hanging="705"/>
      </w:pPr>
      <w:rPr>
        <w:rFonts w:eastAsia="Arial Unicode MS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5E65"/>
    <w:multiLevelType w:val="hybridMultilevel"/>
    <w:tmpl w:val="5558974A"/>
    <w:lvl w:ilvl="0" w:tplc="E2162B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4353"/>
    <w:multiLevelType w:val="hybridMultilevel"/>
    <w:tmpl w:val="24F08386"/>
    <w:lvl w:ilvl="0" w:tplc="36269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0FC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97CA1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D9678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7482BE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32317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4DCBFC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62731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0A829A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59E0A42"/>
    <w:multiLevelType w:val="hybridMultilevel"/>
    <w:tmpl w:val="CB9815F4"/>
    <w:lvl w:ilvl="0" w:tplc="D1D43E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D17864"/>
    <w:multiLevelType w:val="hybridMultilevel"/>
    <w:tmpl w:val="9D86BC92"/>
    <w:lvl w:ilvl="0" w:tplc="25A813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AC66A8"/>
    <w:multiLevelType w:val="hybridMultilevel"/>
    <w:tmpl w:val="4D4A6B4A"/>
    <w:lvl w:ilvl="0" w:tplc="566616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AA06DD"/>
    <w:multiLevelType w:val="hybridMultilevel"/>
    <w:tmpl w:val="DD2C7D16"/>
    <w:lvl w:ilvl="0" w:tplc="41166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700D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048267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88070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ACB84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23E0CA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0C62D1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3BEE9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0824E9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D695D84"/>
    <w:multiLevelType w:val="hybridMultilevel"/>
    <w:tmpl w:val="C67AE51E"/>
    <w:lvl w:ilvl="0" w:tplc="B27E0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4A37DE"/>
    <w:multiLevelType w:val="hybridMultilevel"/>
    <w:tmpl w:val="184C8BE6"/>
    <w:lvl w:ilvl="0" w:tplc="265AAA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4F73"/>
    <w:multiLevelType w:val="multilevel"/>
    <w:tmpl w:val="6D74569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DE6DC9"/>
    <w:multiLevelType w:val="hybridMultilevel"/>
    <w:tmpl w:val="7108E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488F"/>
    <w:multiLevelType w:val="hybridMultilevel"/>
    <w:tmpl w:val="41DE7432"/>
    <w:lvl w:ilvl="0" w:tplc="574A4A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784942"/>
    <w:multiLevelType w:val="hybridMultilevel"/>
    <w:tmpl w:val="12C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222EB"/>
    <w:multiLevelType w:val="hybridMultilevel"/>
    <w:tmpl w:val="8358537E"/>
    <w:lvl w:ilvl="0" w:tplc="EF04277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C86655"/>
    <w:multiLevelType w:val="hybridMultilevel"/>
    <w:tmpl w:val="DAF0CABA"/>
    <w:lvl w:ilvl="0" w:tplc="A2203D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8B277C"/>
    <w:multiLevelType w:val="hybridMultilevel"/>
    <w:tmpl w:val="CB6692F8"/>
    <w:lvl w:ilvl="0" w:tplc="DB2CEADE">
      <w:start w:val="3"/>
      <w:numFmt w:val="decimal"/>
      <w:lvlText w:val="%1."/>
      <w:lvlJc w:val="left"/>
      <w:pPr>
        <w:ind w:left="18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32" w:hanging="360"/>
      </w:pPr>
    </w:lvl>
    <w:lvl w:ilvl="2" w:tplc="0419001B">
      <w:start w:val="1"/>
      <w:numFmt w:val="lowerRoman"/>
      <w:lvlText w:val="%3."/>
      <w:lvlJc w:val="right"/>
      <w:pPr>
        <w:ind w:left="3252" w:hanging="180"/>
      </w:pPr>
    </w:lvl>
    <w:lvl w:ilvl="3" w:tplc="0419000F">
      <w:start w:val="1"/>
      <w:numFmt w:val="decimal"/>
      <w:lvlText w:val="%4."/>
      <w:lvlJc w:val="left"/>
      <w:pPr>
        <w:ind w:left="3972" w:hanging="360"/>
      </w:pPr>
    </w:lvl>
    <w:lvl w:ilvl="4" w:tplc="04190019">
      <w:start w:val="1"/>
      <w:numFmt w:val="lowerLetter"/>
      <w:lvlText w:val="%5."/>
      <w:lvlJc w:val="left"/>
      <w:pPr>
        <w:ind w:left="4692" w:hanging="360"/>
      </w:pPr>
    </w:lvl>
    <w:lvl w:ilvl="5" w:tplc="0419001B">
      <w:start w:val="1"/>
      <w:numFmt w:val="lowerRoman"/>
      <w:lvlText w:val="%6."/>
      <w:lvlJc w:val="right"/>
      <w:pPr>
        <w:ind w:left="5412" w:hanging="180"/>
      </w:pPr>
    </w:lvl>
    <w:lvl w:ilvl="6" w:tplc="0419000F">
      <w:start w:val="1"/>
      <w:numFmt w:val="decimal"/>
      <w:lvlText w:val="%7."/>
      <w:lvlJc w:val="left"/>
      <w:pPr>
        <w:ind w:left="6132" w:hanging="360"/>
      </w:pPr>
    </w:lvl>
    <w:lvl w:ilvl="7" w:tplc="04190019">
      <w:start w:val="1"/>
      <w:numFmt w:val="lowerLetter"/>
      <w:lvlText w:val="%8."/>
      <w:lvlJc w:val="left"/>
      <w:pPr>
        <w:ind w:left="6852" w:hanging="360"/>
      </w:pPr>
    </w:lvl>
    <w:lvl w:ilvl="8" w:tplc="0419001B">
      <w:start w:val="1"/>
      <w:numFmt w:val="lowerRoman"/>
      <w:lvlText w:val="%9."/>
      <w:lvlJc w:val="right"/>
      <w:pPr>
        <w:ind w:left="7572" w:hanging="180"/>
      </w:pPr>
    </w:lvl>
  </w:abstractNum>
  <w:abstractNum w:abstractNumId="18">
    <w:nsid w:val="45C43C99"/>
    <w:multiLevelType w:val="hybridMultilevel"/>
    <w:tmpl w:val="5448A802"/>
    <w:lvl w:ilvl="0" w:tplc="42B823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9D27F4"/>
    <w:multiLevelType w:val="hybridMultilevel"/>
    <w:tmpl w:val="14822632"/>
    <w:lvl w:ilvl="0" w:tplc="D4EE5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950"/>
    <w:multiLevelType w:val="hybridMultilevel"/>
    <w:tmpl w:val="44526D32"/>
    <w:lvl w:ilvl="0" w:tplc="538A6D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317D35"/>
    <w:multiLevelType w:val="hybridMultilevel"/>
    <w:tmpl w:val="E6D88244"/>
    <w:lvl w:ilvl="0" w:tplc="242C0D7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7DB9"/>
    <w:multiLevelType w:val="hybridMultilevel"/>
    <w:tmpl w:val="F6D61BCA"/>
    <w:lvl w:ilvl="0" w:tplc="89842A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D08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E24A7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267D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7C43EF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7C6111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388B6D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B81A6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28E32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AAA0298"/>
    <w:multiLevelType w:val="hybridMultilevel"/>
    <w:tmpl w:val="F84E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8211F"/>
    <w:multiLevelType w:val="hybridMultilevel"/>
    <w:tmpl w:val="D062F76E"/>
    <w:lvl w:ilvl="0" w:tplc="8F46FA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187A54"/>
    <w:multiLevelType w:val="hybridMultilevel"/>
    <w:tmpl w:val="907EADB4"/>
    <w:lvl w:ilvl="0" w:tplc="7AF8EE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/>
      </w:rPr>
    </w:lvl>
  </w:abstractNum>
  <w:abstractNum w:abstractNumId="27">
    <w:nsid w:val="6EB71FE6"/>
    <w:multiLevelType w:val="multilevel"/>
    <w:tmpl w:val="E9C85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FD7491D"/>
    <w:multiLevelType w:val="hybridMultilevel"/>
    <w:tmpl w:val="67A20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127CF"/>
    <w:multiLevelType w:val="hybridMultilevel"/>
    <w:tmpl w:val="E5463A4C"/>
    <w:lvl w:ilvl="0" w:tplc="962810B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42DD0"/>
    <w:multiLevelType w:val="hybridMultilevel"/>
    <w:tmpl w:val="379476CA"/>
    <w:lvl w:ilvl="0" w:tplc="D84422D4">
      <w:start w:val="1"/>
      <w:numFmt w:val="decimal"/>
      <w:lvlText w:val="%1."/>
      <w:lvlJc w:val="left"/>
      <w:pPr>
        <w:ind w:left="720" w:hanging="360"/>
      </w:pPr>
      <w:rPr>
        <w:rFonts w:cs="MS Sans Serif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44F99"/>
    <w:multiLevelType w:val="hybridMultilevel"/>
    <w:tmpl w:val="EF809374"/>
    <w:lvl w:ilvl="0" w:tplc="4B985F5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C424E31"/>
    <w:multiLevelType w:val="hybridMultilevel"/>
    <w:tmpl w:val="A6742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00DBB"/>
    <w:multiLevelType w:val="hybridMultilevel"/>
    <w:tmpl w:val="8F3449A6"/>
    <w:lvl w:ilvl="0" w:tplc="E3CE0C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12816"/>
    <w:multiLevelType w:val="hybridMultilevel"/>
    <w:tmpl w:val="1728AAC0"/>
    <w:lvl w:ilvl="0" w:tplc="DE62FA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4"/>
  </w:num>
  <w:num w:numId="26">
    <w:abstractNumId w:val="30"/>
  </w:num>
  <w:num w:numId="27">
    <w:abstractNumId w:val="3"/>
  </w:num>
  <w:num w:numId="28">
    <w:abstractNumId w:val="32"/>
  </w:num>
  <w:num w:numId="29">
    <w:abstractNumId w:val="0"/>
  </w:num>
  <w:num w:numId="30">
    <w:abstractNumId w:val="1"/>
  </w:num>
  <w:num w:numId="31">
    <w:abstractNumId w:val="34"/>
  </w:num>
  <w:num w:numId="32">
    <w:abstractNumId w:val="2"/>
  </w:num>
  <w:num w:numId="33">
    <w:abstractNumId w:val="2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E"/>
    <w:rsid w:val="00002652"/>
    <w:rsid w:val="00002B49"/>
    <w:rsid w:val="00014390"/>
    <w:rsid w:val="00030492"/>
    <w:rsid w:val="00035A89"/>
    <w:rsid w:val="00036CA0"/>
    <w:rsid w:val="00036FFF"/>
    <w:rsid w:val="00064B44"/>
    <w:rsid w:val="00076BED"/>
    <w:rsid w:val="000B640D"/>
    <w:rsid w:val="000C0342"/>
    <w:rsid w:val="000F6301"/>
    <w:rsid w:val="00111983"/>
    <w:rsid w:val="00115855"/>
    <w:rsid w:val="0012297D"/>
    <w:rsid w:val="001255F6"/>
    <w:rsid w:val="0015025C"/>
    <w:rsid w:val="00156CF3"/>
    <w:rsid w:val="00171937"/>
    <w:rsid w:val="001D568D"/>
    <w:rsid w:val="00203C7E"/>
    <w:rsid w:val="00212810"/>
    <w:rsid w:val="0021351D"/>
    <w:rsid w:val="00232A9A"/>
    <w:rsid w:val="00234567"/>
    <w:rsid w:val="002635CD"/>
    <w:rsid w:val="00266CD0"/>
    <w:rsid w:val="0028042B"/>
    <w:rsid w:val="002B7E71"/>
    <w:rsid w:val="002D0EE1"/>
    <w:rsid w:val="002D1075"/>
    <w:rsid w:val="0030441F"/>
    <w:rsid w:val="00305195"/>
    <w:rsid w:val="00305357"/>
    <w:rsid w:val="0031422E"/>
    <w:rsid w:val="0031483E"/>
    <w:rsid w:val="00315D4E"/>
    <w:rsid w:val="00316351"/>
    <w:rsid w:val="00352917"/>
    <w:rsid w:val="00363E4E"/>
    <w:rsid w:val="00372FD1"/>
    <w:rsid w:val="00377742"/>
    <w:rsid w:val="00393931"/>
    <w:rsid w:val="003E03B0"/>
    <w:rsid w:val="003E3270"/>
    <w:rsid w:val="003F0B93"/>
    <w:rsid w:val="003F16F9"/>
    <w:rsid w:val="00411ED6"/>
    <w:rsid w:val="00441750"/>
    <w:rsid w:val="00462A79"/>
    <w:rsid w:val="004B0A6A"/>
    <w:rsid w:val="004B66BD"/>
    <w:rsid w:val="004F2D63"/>
    <w:rsid w:val="005069DA"/>
    <w:rsid w:val="00517618"/>
    <w:rsid w:val="005305A1"/>
    <w:rsid w:val="00562EF8"/>
    <w:rsid w:val="005712A4"/>
    <w:rsid w:val="00585BD7"/>
    <w:rsid w:val="005A51D0"/>
    <w:rsid w:val="005C064D"/>
    <w:rsid w:val="005C3DE2"/>
    <w:rsid w:val="005D5F69"/>
    <w:rsid w:val="005D6192"/>
    <w:rsid w:val="00602502"/>
    <w:rsid w:val="00634AFD"/>
    <w:rsid w:val="0064261C"/>
    <w:rsid w:val="0066054C"/>
    <w:rsid w:val="006677A8"/>
    <w:rsid w:val="006A04C4"/>
    <w:rsid w:val="006A0DC2"/>
    <w:rsid w:val="006B2733"/>
    <w:rsid w:val="006E7295"/>
    <w:rsid w:val="00716430"/>
    <w:rsid w:val="00727C72"/>
    <w:rsid w:val="00755592"/>
    <w:rsid w:val="00760ABF"/>
    <w:rsid w:val="007C668C"/>
    <w:rsid w:val="007E3FAB"/>
    <w:rsid w:val="00814A79"/>
    <w:rsid w:val="00827807"/>
    <w:rsid w:val="0087335D"/>
    <w:rsid w:val="008858AD"/>
    <w:rsid w:val="0089064A"/>
    <w:rsid w:val="00890803"/>
    <w:rsid w:val="008A5A86"/>
    <w:rsid w:val="008B2A72"/>
    <w:rsid w:val="008C1DC6"/>
    <w:rsid w:val="008C2DDF"/>
    <w:rsid w:val="008E40B4"/>
    <w:rsid w:val="008F1725"/>
    <w:rsid w:val="00916FDE"/>
    <w:rsid w:val="00922063"/>
    <w:rsid w:val="009351BD"/>
    <w:rsid w:val="00953A25"/>
    <w:rsid w:val="00972EFC"/>
    <w:rsid w:val="00990231"/>
    <w:rsid w:val="00995193"/>
    <w:rsid w:val="009C686F"/>
    <w:rsid w:val="009E0AA5"/>
    <w:rsid w:val="009E25BB"/>
    <w:rsid w:val="009F4C95"/>
    <w:rsid w:val="009F6994"/>
    <w:rsid w:val="009F74FA"/>
    <w:rsid w:val="00A1061F"/>
    <w:rsid w:val="00A3194C"/>
    <w:rsid w:val="00A43DEB"/>
    <w:rsid w:val="00A5098E"/>
    <w:rsid w:val="00A50E9E"/>
    <w:rsid w:val="00A611FB"/>
    <w:rsid w:val="00A63160"/>
    <w:rsid w:val="00A67691"/>
    <w:rsid w:val="00A757B1"/>
    <w:rsid w:val="00A810AE"/>
    <w:rsid w:val="00A86647"/>
    <w:rsid w:val="00A878EB"/>
    <w:rsid w:val="00A9447C"/>
    <w:rsid w:val="00AB6803"/>
    <w:rsid w:val="00AC1EE8"/>
    <w:rsid w:val="00AD5396"/>
    <w:rsid w:val="00B17E9A"/>
    <w:rsid w:val="00B23234"/>
    <w:rsid w:val="00B30B10"/>
    <w:rsid w:val="00B40A04"/>
    <w:rsid w:val="00B60149"/>
    <w:rsid w:val="00B63F4D"/>
    <w:rsid w:val="00B71953"/>
    <w:rsid w:val="00BB28B5"/>
    <w:rsid w:val="00BB3678"/>
    <w:rsid w:val="00BB780B"/>
    <w:rsid w:val="00C00C50"/>
    <w:rsid w:val="00C267E4"/>
    <w:rsid w:val="00C26EE9"/>
    <w:rsid w:val="00C3173B"/>
    <w:rsid w:val="00C357C2"/>
    <w:rsid w:val="00C751A8"/>
    <w:rsid w:val="00C85B39"/>
    <w:rsid w:val="00CB295A"/>
    <w:rsid w:val="00CB77F2"/>
    <w:rsid w:val="00CC2EDC"/>
    <w:rsid w:val="00CC354D"/>
    <w:rsid w:val="00D538E9"/>
    <w:rsid w:val="00D711CA"/>
    <w:rsid w:val="00D71756"/>
    <w:rsid w:val="00D7209D"/>
    <w:rsid w:val="00D812D6"/>
    <w:rsid w:val="00D95CB1"/>
    <w:rsid w:val="00DA337E"/>
    <w:rsid w:val="00DA7471"/>
    <w:rsid w:val="00DB10BA"/>
    <w:rsid w:val="00DB11F5"/>
    <w:rsid w:val="00DB42D5"/>
    <w:rsid w:val="00DC11FE"/>
    <w:rsid w:val="00DC7C37"/>
    <w:rsid w:val="00DD17CB"/>
    <w:rsid w:val="00DE28DD"/>
    <w:rsid w:val="00E05F07"/>
    <w:rsid w:val="00E311EE"/>
    <w:rsid w:val="00E5598D"/>
    <w:rsid w:val="00E57E7F"/>
    <w:rsid w:val="00E71640"/>
    <w:rsid w:val="00E750D7"/>
    <w:rsid w:val="00E82AE0"/>
    <w:rsid w:val="00ED4373"/>
    <w:rsid w:val="00EE1351"/>
    <w:rsid w:val="00F14307"/>
    <w:rsid w:val="00F20485"/>
    <w:rsid w:val="00F40C73"/>
    <w:rsid w:val="00F45AE1"/>
    <w:rsid w:val="00F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27C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27C72"/>
    <w:pPr>
      <w:shd w:val="clear" w:color="auto" w:fill="FFFFFF"/>
      <w:spacing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27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C72"/>
    <w:pPr>
      <w:shd w:val="clear" w:color="auto" w:fill="FFFFFF"/>
      <w:spacing w:before="120" w:after="240" w:line="0" w:lineRule="atLeast"/>
      <w:ind w:hanging="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27C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C7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27C7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7C72"/>
    <w:pPr>
      <w:shd w:val="clear" w:color="auto" w:fill="FFFFFF"/>
      <w:spacing w:after="180" w:line="336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27C72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727C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character" w:customStyle="1" w:styleId="21">
    <w:name w:val="Основной текст (2) + Курсив"/>
    <w:basedOn w:val="2"/>
    <w:rsid w:val="00727C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27C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727C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27C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727C72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Интервал 1 pt"/>
    <w:basedOn w:val="2"/>
    <w:rsid w:val="00727C72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27C7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613pt">
    <w:name w:val="Основной текст (6) + 13 pt"/>
    <w:aliases w:val="Полужирный,Курсив,Интервал 2 pt"/>
    <w:basedOn w:val="6"/>
    <w:rsid w:val="00727C7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6Calibri">
    <w:name w:val="Основной текст (6) + Calibri"/>
    <w:aliases w:val="10 pt"/>
    <w:basedOn w:val="6"/>
    <w:rsid w:val="00727C7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A33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098E"/>
    <w:rPr>
      <w:color w:val="0000FF"/>
      <w:u w:val="single"/>
    </w:rPr>
  </w:style>
  <w:style w:type="paragraph" w:styleId="a5">
    <w:name w:val="No Spacing"/>
    <w:uiPriority w:val="1"/>
    <w:qFormat/>
    <w:rsid w:val="00A5098E"/>
    <w:pPr>
      <w:spacing w:after="0" w:line="240" w:lineRule="auto"/>
    </w:pPr>
  </w:style>
  <w:style w:type="character" w:customStyle="1" w:styleId="t1">
    <w:name w:val="t1"/>
    <w:basedOn w:val="a0"/>
    <w:rsid w:val="00A5098E"/>
  </w:style>
  <w:style w:type="paragraph" w:styleId="a6">
    <w:name w:val="Normal (Web)"/>
    <w:basedOn w:val="a"/>
    <w:uiPriority w:val="99"/>
    <w:unhideWhenUsed/>
    <w:rsid w:val="00304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E0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002B49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table" w:styleId="a9">
    <w:name w:val="Table Grid"/>
    <w:basedOn w:val="a1"/>
    <w:uiPriority w:val="59"/>
    <w:rsid w:val="008908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27C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27C72"/>
    <w:pPr>
      <w:shd w:val="clear" w:color="auto" w:fill="FFFFFF"/>
      <w:spacing w:after="1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27C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C72"/>
    <w:pPr>
      <w:shd w:val="clear" w:color="auto" w:fill="FFFFFF"/>
      <w:spacing w:before="120" w:after="240" w:line="0" w:lineRule="atLeast"/>
      <w:ind w:hanging="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27C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7C7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27C72"/>
    <w:rPr>
      <w:rFonts w:ascii="Calibri" w:eastAsia="Calibri" w:hAnsi="Calibri" w:cs="Calibr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7C72"/>
    <w:pPr>
      <w:shd w:val="clear" w:color="auto" w:fill="FFFFFF"/>
      <w:spacing w:after="180" w:line="336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27C72"/>
    <w:rPr>
      <w:rFonts w:ascii="Times New Roman" w:eastAsia="Times New Roman" w:hAnsi="Times New Roman" w:cs="Times New Roman"/>
      <w:sz w:val="36"/>
      <w:szCs w:val="36"/>
      <w:shd w:val="clear" w:color="auto" w:fill="FFFFFF"/>
      <w:lang w:val="en-US" w:bidi="en-US"/>
    </w:rPr>
  </w:style>
  <w:style w:type="paragraph" w:customStyle="1" w:styleId="60">
    <w:name w:val="Основной текст (6)"/>
    <w:basedOn w:val="a"/>
    <w:link w:val="6"/>
    <w:rsid w:val="00727C7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36"/>
      <w:szCs w:val="36"/>
      <w:lang w:val="en-US" w:eastAsia="en-US" w:bidi="en-US"/>
    </w:rPr>
  </w:style>
  <w:style w:type="character" w:customStyle="1" w:styleId="21">
    <w:name w:val="Основной текст (2) + Курсив"/>
    <w:basedOn w:val="2"/>
    <w:rsid w:val="00727C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27C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727C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27C7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2pt">
    <w:name w:val="Основной текст (2) + Интервал 2 pt"/>
    <w:basedOn w:val="2"/>
    <w:rsid w:val="00727C72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Интервал 1 pt"/>
    <w:basedOn w:val="2"/>
    <w:rsid w:val="00727C72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727C72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613pt">
    <w:name w:val="Основной текст (6) + 13 pt"/>
    <w:aliases w:val="Полужирный,Курсив,Интервал 2 pt"/>
    <w:basedOn w:val="6"/>
    <w:rsid w:val="00727C72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6Calibri">
    <w:name w:val="Основной текст (6) + Calibri"/>
    <w:aliases w:val="10 pt"/>
    <w:basedOn w:val="6"/>
    <w:rsid w:val="00727C7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A33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098E"/>
    <w:rPr>
      <w:color w:val="0000FF"/>
      <w:u w:val="single"/>
    </w:rPr>
  </w:style>
  <w:style w:type="paragraph" w:styleId="a5">
    <w:name w:val="No Spacing"/>
    <w:uiPriority w:val="1"/>
    <w:qFormat/>
    <w:rsid w:val="00A5098E"/>
    <w:pPr>
      <w:spacing w:after="0" w:line="240" w:lineRule="auto"/>
    </w:pPr>
  </w:style>
  <w:style w:type="character" w:customStyle="1" w:styleId="t1">
    <w:name w:val="t1"/>
    <w:basedOn w:val="a0"/>
    <w:rsid w:val="00A5098E"/>
  </w:style>
  <w:style w:type="paragraph" w:styleId="a6">
    <w:name w:val="Normal (Web)"/>
    <w:basedOn w:val="a"/>
    <w:uiPriority w:val="99"/>
    <w:unhideWhenUsed/>
    <w:rsid w:val="00304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9E0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Standard">
    <w:name w:val="Standard"/>
    <w:rsid w:val="00002B49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table" w:styleId="a9">
    <w:name w:val="Table Grid"/>
    <w:basedOn w:val="a1"/>
    <w:uiPriority w:val="59"/>
    <w:rsid w:val="0089080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gu7z&amp;from=yandex.ru%3Bsearch%2F%3Bweb%3B%3B&amp;text=&amp;etext=2171.w8kw3oRMKCWHQgePmlghGhQ16VEfj2IRFGc4DBKBGAIqS3Yf8wgKFquX5yWyPlfT0Tbmz6beptTamUHaTFKT7dRA3l9dJUPsIDl3f3cotNqOjeNfLwim6Ks4gXbZfUsk.2e0d17c9614a0b4534429e076596dc02566a2832&amp;uuid=&amp;state=PEtFfuTeVD5kpHnK9lio9dFa2ePbDzX7kDTG1R8Zf0ARBi8_2I6jPgTRYybhxriMEZK5yuDjTkomW3QXgInli5KBWnvfUOP5roLrsI67Z4I,&amp;&amp;cst=AiuY0DBWFJ5Hyx_fyvalFOLlY0iMbt7oLr-KjRah6NPuysVob9xNKDsKHbdfIg2aRmId30H-fjn5p7cTFEl4jXba4WBjeKA3jU-rS6e6KC61dsCVBggmtGNQsNPH0CmloWPF3vScHw44bk590Mg_svCMxsjr8qFs3BjFmv8OWjHZoEZed9GbfeWgsI2GZGIa7DvwX8HnhdnIQThezsCRRs2-um62TZAHM58t1p2lpUZcPFDjcYaLliqq4_t7reHwOYMGsl_Rmr6dN-gJNSg76I7gQgaugXTi5NPSUpcEMu_90SVKT1G5EVP8CvJhr6Jsyr9rPSJVsFr7eaQ70Fq_kQ2QrCvsyRs7MASvJ9qgubcmYtJZmfwvjPbtFo-nBWfgfHTcola6xc3Tnwu1RcMedxvgnHtOaPNzlaRG_CBTQ8I6qdF4fRlKXg20fwe4RET1T9JhXahDjHfq1z-Z-p4YGFhjEcPSA8XpsVRYr00ctBglc8-wHd8F7oQshEnqNS23AWFRc8KqaHNfWfVaiMoJeVpOvkaN5gECsDHh6WEaQWf893465d4jDSKyDpJeXb4YGrb57GGoRy-OgIS7ZWBzSlKrsPWVhpBztK63CVcrTaGcOZmb3Q2SbHH3GVzJPxrFR4wCDsACzjvY_9hyKrze-k72yGjPBG8Fd1nNpkPkwu0mBDNRfV00WcGjulf9XIvcYDAsp5pMpYvx7k735els0dqlykN5GALt2YT8_na4_-o79Y0I-vwvDM-OgWtsSMxwA360odJjpgtEUrSuslrs5wVaPQEtN0hwUrTSMAqN3kf2DfAo96bpMbj0AskuSVO-XSCk4PTTYcZe2I2FiCcdYCKalmgLQOOVlGu5ZDmolNxGkDjTt-F6HuDoeo2D-mYCtHjupPk-h9DCWXkAXlUU3cMqT_1lVrsd5A4gfScE4DcFQbjaFIyj0QtbxyrJZQWPj6KEJ5YZO00p1gFqwe-tOsxQEZFltObfPwYiqDC9sSh8hspvZlxKcvuELDQqwAqm&amp;data=UlNrNmk5WktYejY4cHFySjRXSWhXRnhLWXhvUWtrVTl1UHY0Z0hPclpITDdDamJpTkFocERmNkNtTkxhdFJCVkVGQUZWNG9qSEdEdk5uVGl4eS1qOTY0VHVQcmdrUVo3dTZlNWFBZFZnUWNRNWxsS1BDWDcwSHNLVU40NFY3c1YwZ2N0Yy1qNnpqNCw,&amp;sign=0e3ee6f5335fef08c14b9ddf893cc960&amp;keyno=0&amp;b64e=2&amp;ref=orjY4mGPRjk5boDnW0uvlrrd71vZw9kpVBUyA8nmgRFP66q6D9mEY0RU1qSFwVCcbK2P2bZjHeZCEawjbleiitCYlSTqWRpSjWE5pDuxiPr4FO956B76TVT7SlIi9ncSV5cmFLaL6KfXPBTCif44GYFNCkc_lS8MDYmz1kQ4Lu5_qdwD2CF_W4ZPvXeVv2ep32rB-46RZySc-5GyIb-0QyIxtpIqQzGrC8iWaQeFPKKG11OMG5CJIkz1Mp8NlyRzvwaaPCey--Tnp3AfqEjMAIcuSGjP9vbRtWugMo2zN54oepGmBi7oJgV9ibsigevGlNj3vuqJUiJPEOce5gC9xw,,&amp;l10n=ru&amp;rp=1&amp;cts=1559539693941&amp;mc=4.099631661308524&amp;hdtime=32372.28" TargetMode="External"/><Relationship Id="rId3" Type="http://schemas.openxmlformats.org/officeDocument/2006/relationships/styles" Target="styles.xml"/><Relationship Id="rId7" Type="http://schemas.openxmlformats.org/officeDocument/2006/relationships/hyperlink" Target="https://energybase.ru/distribution/samaraener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97A5-A649-4317-81D9-C5B088E2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Anchutka</dc:creator>
  <cp:keywords/>
  <dc:description/>
  <cp:lastModifiedBy>Пользоватлеь</cp:lastModifiedBy>
  <cp:revision>38</cp:revision>
  <cp:lastPrinted>2018-04-24T09:15:00Z</cp:lastPrinted>
  <dcterms:created xsi:type="dcterms:W3CDTF">2017-12-21T02:23:00Z</dcterms:created>
  <dcterms:modified xsi:type="dcterms:W3CDTF">2019-09-12T05:15:00Z</dcterms:modified>
</cp:coreProperties>
</file>